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0C" w:rsidRDefault="0034080C" w:rsidP="0034080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Style w:val="a4"/>
        </w:rPr>
        <w:t>Свод</w:t>
      </w:r>
      <w:r>
        <w:t xml:space="preserve"> </w:t>
      </w:r>
      <w:r>
        <w:rPr>
          <w:rStyle w:val="a4"/>
        </w:rPr>
        <w:t>правил</w:t>
      </w:r>
      <w:r>
        <w:t xml:space="preserve"> СП 308.1325800.2017</w:t>
      </w:r>
      <w:r>
        <w:br/>
        <w:t>"Исправительные учреждения и центры уголовно-исполнительной системы. Правила проектирования. Часть I"</w:t>
      </w:r>
      <w:r>
        <w:br/>
        <w:t xml:space="preserve">(утв. </w:t>
      </w:r>
      <w:hyperlink r:id="rId4" w:anchor="/document/71882732/entry/0" w:history="1">
        <w:r>
          <w:rPr>
            <w:rStyle w:val="a3"/>
          </w:rPr>
          <w:t>приказом</w:t>
        </w:r>
      </w:hyperlink>
      <w:r>
        <w:t xml:space="preserve"> Министерства строительства и жилищно-коммунального хозяйства РФ от </w:t>
      </w:r>
      <w:r>
        <w:rPr>
          <w:rStyle w:val="a4"/>
        </w:rPr>
        <w:t>20</w:t>
      </w:r>
      <w:r>
        <w:t xml:space="preserve"> </w:t>
      </w:r>
      <w:r>
        <w:rPr>
          <w:rStyle w:val="a4"/>
        </w:rPr>
        <w:t>октября</w:t>
      </w:r>
      <w:r>
        <w:t xml:space="preserve"> </w:t>
      </w:r>
      <w:r>
        <w:rPr>
          <w:rStyle w:val="a4"/>
        </w:rPr>
        <w:t>2017</w:t>
      </w:r>
      <w:r>
        <w:t> г. N </w:t>
      </w:r>
      <w:r>
        <w:rPr>
          <w:rStyle w:val="a4"/>
        </w:rPr>
        <w:t>1454</w:t>
      </w:r>
      <w:r>
        <w:t>/</w:t>
      </w:r>
      <w:proofErr w:type="spellStart"/>
      <w:r>
        <w:t>пр</w:t>
      </w:r>
      <w:proofErr w:type="spellEnd"/>
      <w:r>
        <w:t>)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 Состав, площади и требования к оборудованию помещений здания ИЦ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 xml:space="preserve">25.2.1 Норма жилой площади в расчете на одного осужденного к наказанию в виде принудительных работ в ИЦ составляет не менее 4,0 </w:t>
      </w:r>
      <w:r w:rsidRPr="0034080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7485" cy="248920"/>
                <wp:effectExtent l="0" t="0" r="0" b="0"/>
                <wp:docPr id="3" name="Прямоугольник 3" descr="http://10.42.0.18/document/formula?revision=102202100&amp;text=7F4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4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39DEE956" id="Прямоугольник 3" o:spid="_x0000_s1026" alt="http://10.42.0.18/document/formula?revision=102202100&amp;text=7F4y" style="width:15.5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34080C">
        <w:rPr>
          <w:rFonts w:eastAsia="Times New Roman" w:cs="Times New Roman"/>
          <w:sz w:val="24"/>
          <w:szCs w:val="24"/>
          <w:lang w:eastAsia="ru-RU"/>
        </w:rPr>
        <w:t>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 xml:space="preserve">Состав, вместимость и нормы площади помещений (блоков помещений) ИЦ следует определять по </w:t>
      </w:r>
      <w:hyperlink r:id="rId5" w:anchor="/document/71882746/entry/252111" w:history="1">
        <w:r w:rsidRPr="0034080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таблице 25.2</w:t>
        </w:r>
      </w:hyperlink>
      <w:r w:rsidRPr="0034080C">
        <w:rPr>
          <w:rFonts w:eastAsia="Times New Roman" w:cs="Times New Roman"/>
          <w:sz w:val="24"/>
          <w:szCs w:val="24"/>
          <w:lang w:eastAsia="ru-RU"/>
        </w:rPr>
        <w:t>.</w:t>
      </w:r>
    </w:p>
    <w:p w:rsidR="0034080C" w:rsidRPr="0034080C" w:rsidRDefault="0034080C" w:rsidP="0034080C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Таблица 25.2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34080C" w:rsidRPr="0034080C" w:rsidTr="003408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80C" w:rsidRPr="0034080C" w:rsidRDefault="0034080C" w:rsidP="003408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080C" w:rsidRPr="0034080C" w:rsidRDefault="0034080C" w:rsidP="0034080C">
      <w:pPr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1"/>
        <w:gridCol w:w="2451"/>
        <w:gridCol w:w="2183"/>
      </w:tblGrid>
      <w:tr w:rsidR="0034080C" w:rsidRPr="0034080C" w:rsidTr="0034080C">
        <w:trPr>
          <w:tblCellSpacing w:w="15" w:type="dxa"/>
        </w:trPr>
        <w:tc>
          <w:tcPr>
            <w:tcW w:w="5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помещения, </w:t>
            </w:r>
            <w:r w:rsidRPr="0034080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97485" cy="248920"/>
                      <wp:effectExtent l="0" t="0" r="0" b="0"/>
                      <wp:docPr id="2" name="Прямоугольник 2" descr="http://10.42.0.18/document/formula?revision=102202100&amp;text=7F4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485" cy="24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6B06278" id="Прямоугольник 2" o:spid="_x0000_s1026" alt="http://10.42.0.18/document/formula?revision=102202100&amp;text=7F4y" style="width:15.5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, не менее, при лимите наполнения ИЦ, чел.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80C" w:rsidRPr="0034080C" w:rsidRDefault="0034080C" w:rsidP="003408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100 </w:t>
            </w:r>
            <w:proofErr w:type="spellStart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Св. 100 до 200 </w:t>
            </w:r>
            <w:proofErr w:type="spellStart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включ</w:t>
            </w:r>
            <w:proofErr w:type="spellEnd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а) Блок помещений административного назначения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Помещения дежурной службы (оперативного дежурного)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 Проходной коридор КПП (пункта пропуска)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Ширина не менее 2,0 м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 Помещение дежурной смены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 Комната для оформления прибывших осужденных с местом для обыска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4 Комната подогрева и приема пищи дежурной смены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5 Комната отдыха дежурной смены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6 Уборная (для сотрудников дежурной смены)</w:t>
            </w:r>
            <w:hyperlink r:id="rId6" w:anchor="/document/71882746/entry/250211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7 Гардеробная дежурной службы с душевыми (мужская)</w:t>
            </w:r>
            <w:hyperlink r:id="rId7" w:anchor="/document/71882746/entry/250222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0,6 на одного сотрудника мужского пола из расчета 100%-ной численности дежурной службы, но не менее 4,0; 1,7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8 Гардеробная дежурной службы с душевыми (женская)</w:t>
            </w:r>
            <w:hyperlink r:id="rId8" w:anchor="/document/71882746/entry/250222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0,6 на одного сотрудника женского пола из расчета 100%-ной численности дежурной службы, но не менее 4,0; 1,7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 Серверная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расстановкой оборудования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10 Помещение для содержания нарушителей 2-местное</w:t>
            </w:r>
            <w:hyperlink r:id="rId9" w:anchor="/document/71882746/entry/250233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11 Безопасное помещение для краткосрочного содержания осужденных 2-местное</w:t>
            </w:r>
            <w:hyperlink r:id="rId10" w:anchor="/document/71882746/entry/250233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помещения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12 Кабинет начальника ИЦ (не предусматривается в участке ИЦ при ИУ)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13 Кабинет заместителя начальника центра - начальника отдела безопасности (не предусматривается в участке ИЦ при ИУ)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14 Кабинет начальника участка ИЦ (только для участка ИЦ при ИУ)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15 Канцелярия (не предусматривается в участке ИЦ при ИУ)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16 Кабинет группы специального учета и делопроизводства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6,0 на одного человека, но не менее 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17 Помещение для хранения личных дел осужденных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18 Кабинет группы организации трудовой деятельности и воспитательной работы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6,0 на одного человека, но не менее 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19 Бухгалтерия (не предусматривается в участке ИЦ при ИУ)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6,0 на одного человека, но не менее 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20 Касса (не предусматривается в участке ИЦ при ИУ)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21 Кабинет группы тылового обеспечения (не предусматривается в участке ИЦ при ИУ)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6,0 на одного человека, но не менее 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б) Блок помещений для содержания осужденных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22 Комната жилая 2-местная</w:t>
            </w:r>
            <w:hyperlink r:id="rId11" w:anchor="/document/71882746/entry/250244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23 Комната жилая 4-местная</w:t>
            </w:r>
            <w:hyperlink r:id="rId12" w:anchor="/document/71882746/entry/250244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24 Комната жилая 6-местная</w:t>
            </w:r>
            <w:hyperlink r:id="rId13" w:anchor="/document/71882746/entry/250244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Помещения обслуживающего назначения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 Душевая</w:t>
            </w:r>
            <w:hyperlink r:id="rId14" w:anchor="/document/71882746/entry/250255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*(5)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1,7 на одну душевую сетку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26 Умывальная</w:t>
            </w:r>
            <w:hyperlink r:id="rId15" w:anchor="/document/71882746/entry/250266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*(6)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2,0 на один комплект санитарных приборов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27 Уборная мужская</w:t>
            </w:r>
            <w:hyperlink r:id="rId16" w:anchor="/document/71882746/entry/250277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*(7)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3,0 на один комплект санитарных приборов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28 Уборная женская</w:t>
            </w:r>
            <w:hyperlink r:id="rId17" w:anchor="/document/71882746/entry/250288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*(8)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2,2 на один санитарный прибор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29 Кабина личной гигиены женщин</w:t>
            </w:r>
            <w:hyperlink r:id="rId18" w:anchor="/document/71882746/entry/250299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*(9)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30. </w:t>
            </w:r>
            <w:proofErr w:type="spellStart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Постирочная</w:t>
            </w:r>
            <w:proofErr w:type="spellEnd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сушилкой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0,2 на одного осужденного, но не менее 8,0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31 Комната быта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0,2 на одного осужденного, но не менее 10,0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32 Комната хранения продуктов питания и приема пищи</w:t>
            </w:r>
            <w:hyperlink r:id="rId19" w:anchor="/document/71882746/entry/250210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*(10)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1,2 на одного осужденного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33 Комната приготовления, подогрева и раздачи пищи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0,2 на одного осужденного, но не менее 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34 Комната мытья и хранения посуды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0,15 на одного осужденного, но не менее 8,0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35 Кладовая чистого белья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0,04 на одного осужденного, но не менее 4,0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36 Кладовая грязного белья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0,04 на одного осужденного, но не менее 4,0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37 Комната воспитательной работы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0,4 на одного осужденного, но не менее 12,0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CA5FF4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5FF4">
              <w:rPr>
                <w:rFonts w:eastAsia="Times New Roman" w:cs="Times New Roman"/>
                <w:sz w:val="24"/>
                <w:szCs w:val="24"/>
                <w:lang w:eastAsia="ru-RU"/>
              </w:rPr>
              <w:t>38 Комната для отправления религиозных обрядов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CA5FF4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5FF4">
              <w:rPr>
                <w:rFonts w:eastAsia="Times New Roman" w:cs="Times New Roman"/>
                <w:sz w:val="24"/>
                <w:szCs w:val="24"/>
                <w:lang w:eastAsia="ru-RU"/>
              </w:rPr>
              <w:t>0,25 на одного осужденного, но не менее 9,0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39 Помещение хранения личных вещей осужденных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0,1 на одного осужденного, но не менее 4,0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в) Общие помещения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40 Помещение хранения хозяйственного инвентаря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0,1 на одного осужденного, но не менее 4,0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41 Уборная для АУП</w:t>
            </w:r>
            <w:hyperlink r:id="rId20" w:anchor="/document/71882746/entry/2502111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*(11)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42 Помещение хранения люминесцентных ламп, хранения и ремонта светильников и электрооборудования</w:t>
            </w:r>
            <w:hyperlink r:id="rId21" w:anchor="/document/71882746/entry/2502112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*(12)</w:t>
              </w:r>
            </w:hyperlink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проектом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43 Помещение хранения уборочного инвентаря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0,8 на 100 </w:t>
            </w:r>
            <w:r w:rsidRPr="0034080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97485" cy="248920"/>
                      <wp:effectExtent l="0" t="0" r="0" b="0"/>
                      <wp:docPr id="1" name="Прямоугольник 1" descr="http://10.42.0.18/document/formula?revision=102202100&amp;text=7F4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485" cy="24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F0C87C" id="Прямоугольник 1" o:spid="_x0000_s1026" alt="http://10.42.0.18/document/formula?revision=102202100&amp;text=7F4y" style="width:15.5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общей площади, но не менее 4,0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 Технические помещения (вентиляционная камера, ИТП, </w:t>
            </w:r>
            <w:proofErr w:type="spellStart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электрощитовая</w:t>
            </w:r>
            <w:proofErr w:type="spellEnd"/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, аппаратная и т.п.)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проектом</w:t>
            </w:r>
          </w:p>
        </w:tc>
      </w:tr>
      <w:tr w:rsidR="0034080C" w:rsidRPr="0034080C" w:rsidTr="0034080C">
        <w:trPr>
          <w:tblCellSpacing w:w="15" w:type="dxa"/>
        </w:trPr>
        <w:tc>
          <w:tcPr>
            <w:tcW w:w="10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*(1) Следует оборудовать одним унитазом, одним умывальником в тамбуре.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*(2) Следует оборудовать одной душевой сеткой.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*(3) Оборудуется одним унитазом, располагаемым в изолированной кабине, и одним умывальником, располагаемым вне кабины. В нормативное значение площади помещения не входит площадь, занимаемая санитарной кабиной с унитазом. Число помещений для содержания нарушителей установленного порядка отбывания наказания и безопасных помещений для краткосрочного содержания осужденных принимается с учетом требований </w:t>
            </w:r>
            <w:hyperlink r:id="rId22" w:anchor="/document/71882746/entry/2528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25.2.8</w:t>
              </w:r>
            </w:hyperlink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*(4) Соотношение 2-, 4- и 6-местных жилых комнат определяется заданием на проектирование.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*(5) Следует оборудовать одной душевой сеткой на 12 осужденных.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*(6) Следует оборудовать одной ножной ванной и одним умывальником на 15 осужденных мужского пола, одной ножной ванной и одним умывальником на 10 осужденных женского пола.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*(7) Следует оборудовать одним унитазом и одним писсуаром на 15 осужденных.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*(8) Следует оборудовать одним унитазом на 10 осужденных.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*(9) Следует предусматривать одну кабину на 50 осужденных женского пола. Кабину следует оборудовать одним унитазом, одним гигиеническим душем и одним умывальником.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*(10) Число посадочных мест в комнате хранения продуктов питания и приема пищи следует предусматривать исходя из режима приема пищи в две посадки.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*(11) Следует предусматривать на одном из этажей с наибольшей численностью работающих. Уборную для АУП следует оборудовать одним унитазом, одним умывальником в тамбуре.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*(12) Предусматривается исходя из потребности в соответствии с заданием на проектирование.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Примечания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>1 Женскую гардеробную дежурной службы с душевыми следует предусматривать при наличии в составе дежурной службы ИЦ сотрудников женского пола.</w:t>
            </w:r>
          </w:p>
          <w:p w:rsidR="0034080C" w:rsidRPr="0034080C" w:rsidRDefault="0034080C" w:rsidP="0034080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В состав каждого отдельного жилого блока для осужденных допускается включать помещения, перечисленные в разделах </w:t>
            </w:r>
            <w:hyperlink r:id="rId23" w:anchor="/document/71882746/entry/252121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"Жилые помещения"</w:t>
              </w:r>
            </w:hyperlink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4" w:anchor="/document/71882746/entry/252122" w:history="1">
              <w:r w:rsidRPr="0034080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"Помещения обслуживающего назначения"</w:t>
              </w:r>
            </w:hyperlink>
            <w:r w:rsidRPr="003408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настоящей таблицы, за исключением предусматриваемых на все здание: кладовой чистого белья, кладовой грязного белья, комнаты воспитательной работы, комнаты для отправления религиозных обрядов, помещения хранения личных вещей осужденных.</w:t>
            </w:r>
          </w:p>
        </w:tc>
      </w:tr>
    </w:tbl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25.2.2 Доступ в здание ИЦ должен осуществляться исключительно через проходной коридор КПП (пункта пропуска).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Проходной коридор КПП (пункта пропуска) должен располагаться смежно с помещением дежурной смены.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В проходном коридоре КПП (пункта пропуска) предусматривается установка преграждающего управляемого устройства (турникета).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 xml:space="preserve">В стене, разделяющей помещение дежурной смены и проходной коридор КПП (пункта пропуска), предусматривается оконный проем с заполнением оконным блоком из пулестойкого стекла, </w:t>
      </w:r>
      <w:r w:rsidRPr="0034080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позволяющий просматривать весь проходной коридор и вход в него. Также предусматривается лоток для сдачи документов и оружия дежурной смене. Оконный пулестойкий блок должен соответствовать классу защиты не ниже Бр4 по </w:t>
      </w:r>
      <w:hyperlink r:id="rId25" w:anchor="/document/71300398/entry/0" w:history="1">
        <w:r w:rsidRPr="0034080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ГОСТ 30826</w:t>
        </w:r>
      </w:hyperlink>
      <w:r w:rsidRPr="0034080C">
        <w:rPr>
          <w:rFonts w:eastAsia="Times New Roman" w:cs="Times New Roman"/>
          <w:sz w:val="24"/>
          <w:szCs w:val="24"/>
          <w:lang w:eastAsia="ru-RU"/>
        </w:rPr>
        <w:t>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Наличие наружных оконных проемов в проходном коридоре КПП (пункта пропуска) не допускается.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 xml:space="preserve">25.2.3 Помещения дежурной службы (оперативного дежурного) должны располагаться на первом этаже здания ИЦ. Помещение дежурной смены с рабочими местами ДПНУ (оперативного дежурного), заместителя ДПНУ (помощника оперативного дежурного) обеспечивается искусственным и естественным освещением с учетом положений </w:t>
      </w:r>
      <w:hyperlink r:id="rId26" w:anchor="/document/71882746/entry/411" w:history="1">
        <w:r w:rsidRPr="0034080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4.11</w:t>
        </w:r>
      </w:hyperlink>
      <w:r w:rsidRPr="0034080C">
        <w:rPr>
          <w:rFonts w:eastAsia="Times New Roman" w:cs="Times New Roman"/>
          <w:sz w:val="24"/>
          <w:szCs w:val="24"/>
          <w:lang w:eastAsia="ru-RU"/>
        </w:rPr>
        <w:t>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Вход в помещение дежурной смены предусматривается из общего коридора блока помещений административного назначения.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25.2.4 Серверная размещается смежно с помещением дежурной смены. Вход в серверную устраивается из помещения дежурной смены.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25.2.5 Помещение для хранения личных дел осужденных предусматривается смежным с кабинетом группы специального учета и делопроизводства.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25.2.6 На случай экстренной эвакуации людей следует предусматривать эвакуационные выходы из здания ИЦ непосредственно на территорию ИЦ, при этом разблокировку дверей входа в КПП (пункт пропуска), открывание дверей эвакуационных выходов должен осуществлять ДПНУ (оперативный дежурный) или заместитель ДПНУ (помощник оперативного дежурного).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25.2.7 Комната для оформления прибывших осужденных с местом для обыска оборудуется в соответствии с требованиями правовых актов, регламентирующих оснащение соответствующих объектов УИС.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25.2.8 Помещения для содержания нарушителей предусматриваются раздельными для осужденных мужского и женского пола, содержащихся в ИЦ. Общая вместимость помещений для содержания нарушителей и безопасного помещения для краткосрочного содержания осужденных принимается шесть человек (три двухместных помещения).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Помещения для содержания нарушителей и безопасное помещение для краткосрочного содержания осужденных предусматриваются в блоке помещений дежурной службы (оперативного дежурного) в непосредственной близости от помещения дежурной смены.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25.2.9 При проектировании помещений канцелярии, группы специального учета и делопроизводства, помещения для хранения личных дел осужденных следует учитывать требования нормативных документов, регламентирующих вопросы устройства и оборудования помещений для хранения и (или) работы со сведениями, составляющими государственную тайну.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25.2.10 Комната для оформления прибывших осужденных с местом для обыска предусматривается в непосредственной близости от КПП (пункта пропуска) и блока помещений дежурной службы (оперативного дежурного).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25.2.11 Жилые комнаты предусматриваются вместимостью на два, четыре и шесть мест. Каждая жилая комната должна иметь самостоятельный выход непосредственно в общий коридор. Наличие смежных проходных жилых комнат не допускается.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lastRenderedPageBreak/>
        <w:t>25.2.12 Размещение, устройство и содержание помещений для подогрева, приготовления, раздачи и приема пищи должны отвечать санитарно-эпидемиологическим нормам, установленными нормативными правовыми актами Российской Федерации в части организации общественного питания.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 xml:space="preserve">Состав и количество технологического оборудования помещений, приготовления, раздачи и приема пищи должно соответствовать </w:t>
      </w:r>
      <w:hyperlink r:id="rId27" w:anchor="/document/71882748/entry/1000" w:history="1">
        <w:r w:rsidRPr="0034080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приложению А</w:t>
        </w:r>
      </w:hyperlink>
      <w:r w:rsidRPr="0034080C">
        <w:rPr>
          <w:rFonts w:eastAsia="Times New Roman" w:cs="Times New Roman"/>
          <w:sz w:val="24"/>
          <w:szCs w:val="24"/>
          <w:lang w:eastAsia="ru-RU"/>
        </w:rPr>
        <w:t>.</w:t>
      </w:r>
    </w:p>
    <w:p w:rsidR="0034080C" w:rsidRPr="0034080C" w:rsidRDefault="0034080C" w:rsidP="0034080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4080C">
        <w:rPr>
          <w:rFonts w:eastAsia="Times New Roman" w:cs="Times New Roman"/>
          <w:sz w:val="24"/>
          <w:szCs w:val="24"/>
          <w:lang w:eastAsia="ru-RU"/>
        </w:rPr>
        <w:t>25.2.13 В ИЦ должны соблюдаться санитарно-гигиенические и противоэпидемиологические нормы и требования.</w:t>
      </w:r>
    </w:p>
    <w:p w:rsidR="00D2548D" w:rsidRDefault="0034080C" w:rsidP="0034080C">
      <w:pPr>
        <w:spacing w:before="100" w:beforeAutospacing="1" w:after="100" w:afterAutospacing="1"/>
      </w:pPr>
      <w:r w:rsidRPr="0034080C">
        <w:rPr>
          <w:rFonts w:eastAsia="Times New Roman" w:cs="Times New Roman"/>
          <w:sz w:val="24"/>
          <w:szCs w:val="24"/>
          <w:lang w:eastAsia="ru-RU"/>
        </w:rPr>
        <w:t xml:space="preserve">25.2.14 Оборудование помещений ИЦ должно соответствовать </w:t>
      </w:r>
      <w:hyperlink r:id="rId28" w:anchor="/document/71882748/entry/4034" w:history="1">
        <w:r w:rsidRPr="0034080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[34]</w:t>
        </w:r>
      </w:hyperlink>
      <w:r w:rsidRPr="0034080C">
        <w:rPr>
          <w:rFonts w:eastAsia="Times New Roman" w:cs="Times New Roman"/>
          <w:sz w:val="24"/>
          <w:szCs w:val="24"/>
          <w:lang w:eastAsia="ru-RU"/>
        </w:rPr>
        <w:t>.</w:t>
      </w:r>
    </w:p>
    <w:sectPr w:rsidR="00D2548D" w:rsidSect="0034080C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1"/>
    <w:rsid w:val="0000383F"/>
    <w:rsid w:val="00003C84"/>
    <w:rsid w:val="00004BE7"/>
    <w:rsid w:val="00005075"/>
    <w:rsid w:val="0000671F"/>
    <w:rsid w:val="00006ACD"/>
    <w:rsid w:val="00006EB8"/>
    <w:rsid w:val="00007F15"/>
    <w:rsid w:val="00012C1C"/>
    <w:rsid w:val="00013249"/>
    <w:rsid w:val="000203E4"/>
    <w:rsid w:val="000205F4"/>
    <w:rsid w:val="000213F5"/>
    <w:rsid w:val="000215FA"/>
    <w:rsid w:val="0002286F"/>
    <w:rsid w:val="00023283"/>
    <w:rsid w:val="00023572"/>
    <w:rsid w:val="000251EE"/>
    <w:rsid w:val="000252F8"/>
    <w:rsid w:val="00025330"/>
    <w:rsid w:val="00025331"/>
    <w:rsid w:val="000259C1"/>
    <w:rsid w:val="00025D74"/>
    <w:rsid w:val="00026B67"/>
    <w:rsid w:val="0002788C"/>
    <w:rsid w:val="00030906"/>
    <w:rsid w:val="0003129A"/>
    <w:rsid w:val="00031FED"/>
    <w:rsid w:val="00032DE6"/>
    <w:rsid w:val="000339D9"/>
    <w:rsid w:val="00033F42"/>
    <w:rsid w:val="00033FC2"/>
    <w:rsid w:val="00034B36"/>
    <w:rsid w:val="000360C3"/>
    <w:rsid w:val="000378EB"/>
    <w:rsid w:val="00037B07"/>
    <w:rsid w:val="00037B62"/>
    <w:rsid w:val="000435B5"/>
    <w:rsid w:val="00046250"/>
    <w:rsid w:val="00046CCB"/>
    <w:rsid w:val="00047A78"/>
    <w:rsid w:val="000509E7"/>
    <w:rsid w:val="00051D79"/>
    <w:rsid w:val="000520AE"/>
    <w:rsid w:val="00052919"/>
    <w:rsid w:val="00052E21"/>
    <w:rsid w:val="0005353E"/>
    <w:rsid w:val="00057BCF"/>
    <w:rsid w:val="00061137"/>
    <w:rsid w:val="00061B9A"/>
    <w:rsid w:val="000621ED"/>
    <w:rsid w:val="00063BC3"/>
    <w:rsid w:val="000679AA"/>
    <w:rsid w:val="00070E1C"/>
    <w:rsid w:val="00071D6F"/>
    <w:rsid w:val="00071DD8"/>
    <w:rsid w:val="00072AF2"/>
    <w:rsid w:val="00073B9C"/>
    <w:rsid w:val="00075523"/>
    <w:rsid w:val="00075B57"/>
    <w:rsid w:val="00076807"/>
    <w:rsid w:val="0007699D"/>
    <w:rsid w:val="00076AFB"/>
    <w:rsid w:val="00077203"/>
    <w:rsid w:val="00077F7E"/>
    <w:rsid w:val="00080D1C"/>
    <w:rsid w:val="00084235"/>
    <w:rsid w:val="000848F3"/>
    <w:rsid w:val="00085403"/>
    <w:rsid w:val="000855BC"/>
    <w:rsid w:val="00085643"/>
    <w:rsid w:val="000858C4"/>
    <w:rsid w:val="00085DA3"/>
    <w:rsid w:val="00087644"/>
    <w:rsid w:val="00087FE6"/>
    <w:rsid w:val="000910FC"/>
    <w:rsid w:val="0009194F"/>
    <w:rsid w:val="00091A3B"/>
    <w:rsid w:val="00095341"/>
    <w:rsid w:val="00097918"/>
    <w:rsid w:val="000A142D"/>
    <w:rsid w:val="000A3BB4"/>
    <w:rsid w:val="000A4D7B"/>
    <w:rsid w:val="000A508B"/>
    <w:rsid w:val="000A67B4"/>
    <w:rsid w:val="000A6AED"/>
    <w:rsid w:val="000A7F7D"/>
    <w:rsid w:val="000B192F"/>
    <w:rsid w:val="000B611F"/>
    <w:rsid w:val="000B74E5"/>
    <w:rsid w:val="000B7547"/>
    <w:rsid w:val="000B7A65"/>
    <w:rsid w:val="000C0B3F"/>
    <w:rsid w:val="000C13A3"/>
    <w:rsid w:val="000C1D01"/>
    <w:rsid w:val="000C2740"/>
    <w:rsid w:val="000C439C"/>
    <w:rsid w:val="000C510C"/>
    <w:rsid w:val="000C63F9"/>
    <w:rsid w:val="000C66DA"/>
    <w:rsid w:val="000C66DC"/>
    <w:rsid w:val="000C7FD3"/>
    <w:rsid w:val="000D0C40"/>
    <w:rsid w:val="000D0DB3"/>
    <w:rsid w:val="000D2ABC"/>
    <w:rsid w:val="000D58FD"/>
    <w:rsid w:val="000D6144"/>
    <w:rsid w:val="000E0566"/>
    <w:rsid w:val="000E345E"/>
    <w:rsid w:val="000F0026"/>
    <w:rsid w:val="000F03C7"/>
    <w:rsid w:val="000F1574"/>
    <w:rsid w:val="00100288"/>
    <w:rsid w:val="00101F28"/>
    <w:rsid w:val="00103A02"/>
    <w:rsid w:val="00103FD2"/>
    <w:rsid w:val="00106D8B"/>
    <w:rsid w:val="0010707D"/>
    <w:rsid w:val="00107B44"/>
    <w:rsid w:val="00110B67"/>
    <w:rsid w:val="001123F3"/>
    <w:rsid w:val="00112E60"/>
    <w:rsid w:val="0011394A"/>
    <w:rsid w:val="00113D2F"/>
    <w:rsid w:val="001146C2"/>
    <w:rsid w:val="001208EA"/>
    <w:rsid w:val="00121E6D"/>
    <w:rsid w:val="00122E24"/>
    <w:rsid w:val="00124C84"/>
    <w:rsid w:val="00130687"/>
    <w:rsid w:val="00130B0D"/>
    <w:rsid w:val="00131364"/>
    <w:rsid w:val="001344AD"/>
    <w:rsid w:val="00135860"/>
    <w:rsid w:val="0013677F"/>
    <w:rsid w:val="00137690"/>
    <w:rsid w:val="001412D2"/>
    <w:rsid w:val="00142F75"/>
    <w:rsid w:val="001437E8"/>
    <w:rsid w:val="001449CB"/>
    <w:rsid w:val="00145173"/>
    <w:rsid w:val="00145723"/>
    <w:rsid w:val="00147B21"/>
    <w:rsid w:val="00147DA9"/>
    <w:rsid w:val="00150771"/>
    <w:rsid w:val="00150BD8"/>
    <w:rsid w:val="00152800"/>
    <w:rsid w:val="00152837"/>
    <w:rsid w:val="0015479C"/>
    <w:rsid w:val="00155BC7"/>
    <w:rsid w:val="00156976"/>
    <w:rsid w:val="00160D68"/>
    <w:rsid w:val="00160FF7"/>
    <w:rsid w:val="00161029"/>
    <w:rsid w:val="00161B1C"/>
    <w:rsid w:val="00161B93"/>
    <w:rsid w:val="0016335B"/>
    <w:rsid w:val="001642AF"/>
    <w:rsid w:val="00164E07"/>
    <w:rsid w:val="0016573F"/>
    <w:rsid w:val="00167F69"/>
    <w:rsid w:val="001707E4"/>
    <w:rsid w:val="00173C5B"/>
    <w:rsid w:val="001764C8"/>
    <w:rsid w:val="00176C37"/>
    <w:rsid w:val="00177163"/>
    <w:rsid w:val="001802F8"/>
    <w:rsid w:val="00180571"/>
    <w:rsid w:val="001805C6"/>
    <w:rsid w:val="001825CF"/>
    <w:rsid w:val="00184EAB"/>
    <w:rsid w:val="00185F42"/>
    <w:rsid w:val="00187583"/>
    <w:rsid w:val="00187E8B"/>
    <w:rsid w:val="001908F2"/>
    <w:rsid w:val="00190E19"/>
    <w:rsid w:val="00191D4B"/>
    <w:rsid w:val="00193428"/>
    <w:rsid w:val="00194520"/>
    <w:rsid w:val="00194530"/>
    <w:rsid w:val="00195C20"/>
    <w:rsid w:val="00197AEB"/>
    <w:rsid w:val="001A4A05"/>
    <w:rsid w:val="001A4EF6"/>
    <w:rsid w:val="001A5018"/>
    <w:rsid w:val="001A596B"/>
    <w:rsid w:val="001A6E1D"/>
    <w:rsid w:val="001B0000"/>
    <w:rsid w:val="001B1278"/>
    <w:rsid w:val="001B1E27"/>
    <w:rsid w:val="001B3AB8"/>
    <w:rsid w:val="001B3BB8"/>
    <w:rsid w:val="001B49BF"/>
    <w:rsid w:val="001C0163"/>
    <w:rsid w:val="001C2721"/>
    <w:rsid w:val="001C3338"/>
    <w:rsid w:val="001C3712"/>
    <w:rsid w:val="001C465C"/>
    <w:rsid w:val="001C64DF"/>
    <w:rsid w:val="001C7EE8"/>
    <w:rsid w:val="001D1B6C"/>
    <w:rsid w:val="001D2001"/>
    <w:rsid w:val="001D3E77"/>
    <w:rsid w:val="001D64AF"/>
    <w:rsid w:val="001E1D74"/>
    <w:rsid w:val="001E2A3A"/>
    <w:rsid w:val="001E4A36"/>
    <w:rsid w:val="001E5E4F"/>
    <w:rsid w:val="001E6048"/>
    <w:rsid w:val="001E761B"/>
    <w:rsid w:val="001F1562"/>
    <w:rsid w:val="001F288B"/>
    <w:rsid w:val="001F2F5B"/>
    <w:rsid w:val="001F3100"/>
    <w:rsid w:val="001F61FF"/>
    <w:rsid w:val="001F7CD5"/>
    <w:rsid w:val="001F7FE5"/>
    <w:rsid w:val="00200F48"/>
    <w:rsid w:val="00201A9E"/>
    <w:rsid w:val="002027C8"/>
    <w:rsid w:val="00204162"/>
    <w:rsid w:val="002043A5"/>
    <w:rsid w:val="0021060C"/>
    <w:rsid w:val="00210695"/>
    <w:rsid w:val="002106BC"/>
    <w:rsid w:val="00210DCF"/>
    <w:rsid w:val="00211A60"/>
    <w:rsid w:val="00220F41"/>
    <w:rsid w:val="00223ADA"/>
    <w:rsid w:val="00223CDC"/>
    <w:rsid w:val="00224889"/>
    <w:rsid w:val="00224E7F"/>
    <w:rsid w:val="002260B3"/>
    <w:rsid w:val="00227A2A"/>
    <w:rsid w:val="0023002C"/>
    <w:rsid w:val="00232693"/>
    <w:rsid w:val="00232F63"/>
    <w:rsid w:val="00237136"/>
    <w:rsid w:val="00242E53"/>
    <w:rsid w:val="002433C6"/>
    <w:rsid w:val="00243B83"/>
    <w:rsid w:val="00243DD9"/>
    <w:rsid w:val="002457FD"/>
    <w:rsid w:val="0024715F"/>
    <w:rsid w:val="0024724F"/>
    <w:rsid w:val="00250428"/>
    <w:rsid w:val="00251646"/>
    <w:rsid w:val="00252051"/>
    <w:rsid w:val="00252C2E"/>
    <w:rsid w:val="0025311E"/>
    <w:rsid w:val="002551D8"/>
    <w:rsid w:val="002553C9"/>
    <w:rsid w:val="00257FB1"/>
    <w:rsid w:val="0026274A"/>
    <w:rsid w:val="00263046"/>
    <w:rsid w:val="00266C48"/>
    <w:rsid w:val="00266CE9"/>
    <w:rsid w:val="00270FCD"/>
    <w:rsid w:val="00272980"/>
    <w:rsid w:val="0027354D"/>
    <w:rsid w:val="00273B5D"/>
    <w:rsid w:val="002748D9"/>
    <w:rsid w:val="00276973"/>
    <w:rsid w:val="00277C72"/>
    <w:rsid w:val="00280030"/>
    <w:rsid w:val="002810BF"/>
    <w:rsid w:val="00281BAD"/>
    <w:rsid w:val="00282E5E"/>
    <w:rsid w:val="002839D0"/>
    <w:rsid w:val="00283DD9"/>
    <w:rsid w:val="00284464"/>
    <w:rsid w:val="00285A6C"/>
    <w:rsid w:val="00287580"/>
    <w:rsid w:val="00290D67"/>
    <w:rsid w:val="00291C98"/>
    <w:rsid w:val="00292EC4"/>
    <w:rsid w:val="00293B77"/>
    <w:rsid w:val="00295238"/>
    <w:rsid w:val="0029580D"/>
    <w:rsid w:val="002A0855"/>
    <w:rsid w:val="002A0E14"/>
    <w:rsid w:val="002A16AB"/>
    <w:rsid w:val="002A1D5C"/>
    <w:rsid w:val="002A6AE8"/>
    <w:rsid w:val="002A7B40"/>
    <w:rsid w:val="002A7CEC"/>
    <w:rsid w:val="002B1F5A"/>
    <w:rsid w:val="002B33A8"/>
    <w:rsid w:val="002B67EC"/>
    <w:rsid w:val="002B7320"/>
    <w:rsid w:val="002B7701"/>
    <w:rsid w:val="002C0CAD"/>
    <w:rsid w:val="002C36C9"/>
    <w:rsid w:val="002C3E2E"/>
    <w:rsid w:val="002C54C8"/>
    <w:rsid w:val="002C60DE"/>
    <w:rsid w:val="002C7C7A"/>
    <w:rsid w:val="002D0195"/>
    <w:rsid w:val="002D298D"/>
    <w:rsid w:val="002D4B4E"/>
    <w:rsid w:val="002D5867"/>
    <w:rsid w:val="002D58F6"/>
    <w:rsid w:val="002D7453"/>
    <w:rsid w:val="002D7515"/>
    <w:rsid w:val="002E1EFC"/>
    <w:rsid w:val="002E1F15"/>
    <w:rsid w:val="002E3044"/>
    <w:rsid w:val="002E4898"/>
    <w:rsid w:val="002E5CF1"/>
    <w:rsid w:val="002E694B"/>
    <w:rsid w:val="002F0916"/>
    <w:rsid w:val="002F13D6"/>
    <w:rsid w:val="002F1C5C"/>
    <w:rsid w:val="002F39E9"/>
    <w:rsid w:val="002F4D39"/>
    <w:rsid w:val="002F5395"/>
    <w:rsid w:val="00303C66"/>
    <w:rsid w:val="003064D0"/>
    <w:rsid w:val="0030775A"/>
    <w:rsid w:val="00311BC3"/>
    <w:rsid w:val="00311E0E"/>
    <w:rsid w:val="003125A3"/>
    <w:rsid w:val="003150C6"/>
    <w:rsid w:val="00316DF5"/>
    <w:rsid w:val="003173AB"/>
    <w:rsid w:val="003178F0"/>
    <w:rsid w:val="003218D4"/>
    <w:rsid w:val="00321DB0"/>
    <w:rsid w:val="003247A2"/>
    <w:rsid w:val="003250A7"/>
    <w:rsid w:val="00325FE5"/>
    <w:rsid w:val="003270FF"/>
    <w:rsid w:val="00327197"/>
    <w:rsid w:val="00327DF1"/>
    <w:rsid w:val="00330857"/>
    <w:rsid w:val="00333939"/>
    <w:rsid w:val="00333EBB"/>
    <w:rsid w:val="00334A62"/>
    <w:rsid w:val="003362FE"/>
    <w:rsid w:val="003407E9"/>
    <w:rsid w:val="0034080C"/>
    <w:rsid w:val="00340841"/>
    <w:rsid w:val="00341762"/>
    <w:rsid w:val="00342558"/>
    <w:rsid w:val="003428E9"/>
    <w:rsid w:val="00342DA5"/>
    <w:rsid w:val="003434A0"/>
    <w:rsid w:val="00345CD0"/>
    <w:rsid w:val="00346E18"/>
    <w:rsid w:val="003477E3"/>
    <w:rsid w:val="00351313"/>
    <w:rsid w:val="00351523"/>
    <w:rsid w:val="003518BD"/>
    <w:rsid w:val="00351FD6"/>
    <w:rsid w:val="003527DF"/>
    <w:rsid w:val="00352BCB"/>
    <w:rsid w:val="00356007"/>
    <w:rsid w:val="00356ADF"/>
    <w:rsid w:val="00356D1E"/>
    <w:rsid w:val="00357D6D"/>
    <w:rsid w:val="00360AE8"/>
    <w:rsid w:val="003632AA"/>
    <w:rsid w:val="003636C6"/>
    <w:rsid w:val="0036721E"/>
    <w:rsid w:val="0036782B"/>
    <w:rsid w:val="003678EE"/>
    <w:rsid w:val="00370C95"/>
    <w:rsid w:val="003733F8"/>
    <w:rsid w:val="00373C0D"/>
    <w:rsid w:val="00375CBA"/>
    <w:rsid w:val="0037789A"/>
    <w:rsid w:val="00380FEF"/>
    <w:rsid w:val="00384930"/>
    <w:rsid w:val="0038765A"/>
    <w:rsid w:val="00390226"/>
    <w:rsid w:val="00391FED"/>
    <w:rsid w:val="003923E4"/>
    <w:rsid w:val="00392527"/>
    <w:rsid w:val="00392CC4"/>
    <w:rsid w:val="00397D9C"/>
    <w:rsid w:val="003A20FD"/>
    <w:rsid w:val="003A2718"/>
    <w:rsid w:val="003A4659"/>
    <w:rsid w:val="003A47D5"/>
    <w:rsid w:val="003A61EC"/>
    <w:rsid w:val="003A6A6F"/>
    <w:rsid w:val="003A78FE"/>
    <w:rsid w:val="003A7BD8"/>
    <w:rsid w:val="003B06BB"/>
    <w:rsid w:val="003B1CD2"/>
    <w:rsid w:val="003B2C5B"/>
    <w:rsid w:val="003B354A"/>
    <w:rsid w:val="003B568D"/>
    <w:rsid w:val="003B6BE5"/>
    <w:rsid w:val="003C07CD"/>
    <w:rsid w:val="003C28FA"/>
    <w:rsid w:val="003C29EF"/>
    <w:rsid w:val="003C2B6A"/>
    <w:rsid w:val="003C41AD"/>
    <w:rsid w:val="003C4426"/>
    <w:rsid w:val="003C5537"/>
    <w:rsid w:val="003C5B4E"/>
    <w:rsid w:val="003C6D94"/>
    <w:rsid w:val="003C7802"/>
    <w:rsid w:val="003C79FD"/>
    <w:rsid w:val="003D092F"/>
    <w:rsid w:val="003D5E7E"/>
    <w:rsid w:val="003D5E97"/>
    <w:rsid w:val="003D6873"/>
    <w:rsid w:val="003D6FAC"/>
    <w:rsid w:val="003D7823"/>
    <w:rsid w:val="003E03B1"/>
    <w:rsid w:val="003E2B61"/>
    <w:rsid w:val="003E4C5F"/>
    <w:rsid w:val="003E7DF4"/>
    <w:rsid w:val="003F114D"/>
    <w:rsid w:val="003F2410"/>
    <w:rsid w:val="003F285F"/>
    <w:rsid w:val="003F3142"/>
    <w:rsid w:val="003F3220"/>
    <w:rsid w:val="003F393D"/>
    <w:rsid w:val="003F5B82"/>
    <w:rsid w:val="003F5E22"/>
    <w:rsid w:val="003F6BC7"/>
    <w:rsid w:val="003F7664"/>
    <w:rsid w:val="0040008D"/>
    <w:rsid w:val="0040170A"/>
    <w:rsid w:val="00401EF3"/>
    <w:rsid w:val="00403E96"/>
    <w:rsid w:val="00410A84"/>
    <w:rsid w:val="00410C3E"/>
    <w:rsid w:val="0041323C"/>
    <w:rsid w:val="00414ADA"/>
    <w:rsid w:val="0041702E"/>
    <w:rsid w:val="004170DE"/>
    <w:rsid w:val="0041782C"/>
    <w:rsid w:val="00422F71"/>
    <w:rsid w:val="00423FF6"/>
    <w:rsid w:val="00430023"/>
    <w:rsid w:val="00430423"/>
    <w:rsid w:val="00431741"/>
    <w:rsid w:val="00431969"/>
    <w:rsid w:val="0043196D"/>
    <w:rsid w:val="004340CE"/>
    <w:rsid w:val="00434281"/>
    <w:rsid w:val="004346C0"/>
    <w:rsid w:val="00435259"/>
    <w:rsid w:val="00435AD4"/>
    <w:rsid w:val="004372CA"/>
    <w:rsid w:val="00440489"/>
    <w:rsid w:val="00440D0F"/>
    <w:rsid w:val="004429AE"/>
    <w:rsid w:val="0044358C"/>
    <w:rsid w:val="00444559"/>
    <w:rsid w:val="0044613C"/>
    <w:rsid w:val="004476ED"/>
    <w:rsid w:val="004505A8"/>
    <w:rsid w:val="004530F6"/>
    <w:rsid w:val="00454012"/>
    <w:rsid w:val="004552A6"/>
    <w:rsid w:val="004567A5"/>
    <w:rsid w:val="00456ADF"/>
    <w:rsid w:val="004576A4"/>
    <w:rsid w:val="00457DDD"/>
    <w:rsid w:val="00461D08"/>
    <w:rsid w:val="00461DCE"/>
    <w:rsid w:val="00463FFC"/>
    <w:rsid w:val="004646EB"/>
    <w:rsid w:val="00464F98"/>
    <w:rsid w:val="0046506E"/>
    <w:rsid w:val="00465512"/>
    <w:rsid w:val="0046619D"/>
    <w:rsid w:val="004664FD"/>
    <w:rsid w:val="00466E78"/>
    <w:rsid w:val="00470223"/>
    <w:rsid w:val="00470970"/>
    <w:rsid w:val="00470C9F"/>
    <w:rsid w:val="00471350"/>
    <w:rsid w:val="00472D9E"/>
    <w:rsid w:val="0047477B"/>
    <w:rsid w:val="00476969"/>
    <w:rsid w:val="00477D44"/>
    <w:rsid w:val="00480096"/>
    <w:rsid w:val="00481064"/>
    <w:rsid w:val="00482F1A"/>
    <w:rsid w:val="004842F1"/>
    <w:rsid w:val="00484F62"/>
    <w:rsid w:val="00486572"/>
    <w:rsid w:val="00486976"/>
    <w:rsid w:val="0048735B"/>
    <w:rsid w:val="00490131"/>
    <w:rsid w:val="00491A5B"/>
    <w:rsid w:val="004946BE"/>
    <w:rsid w:val="00495A3A"/>
    <w:rsid w:val="00495AA2"/>
    <w:rsid w:val="00496BAE"/>
    <w:rsid w:val="004A10ED"/>
    <w:rsid w:val="004A12E0"/>
    <w:rsid w:val="004A1418"/>
    <w:rsid w:val="004A20BD"/>
    <w:rsid w:val="004A3097"/>
    <w:rsid w:val="004A4F62"/>
    <w:rsid w:val="004A51A4"/>
    <w:rsid w:val="004A60FB"/>
    <w:rsid w:val="004B0709"/>
    <w:rsid w:val="004B47B5"/>
    <w:rsid w:val="004B5E54"/>
    <w:rsid w:val="004B6068"/>
    <w:rsid w:val="004B6F94"/>
    <w:rsid w:val="004C1C7D"/>
    <w:rsid w:val="004C2501"/>
    <w:rsid w:val="004C4BC3"/>
    <w:rsid w:val="004C4FA9"/>
    <w:rsid w:val="004C5268"/>
    <w:rsid w:val="004C5917"/>
    <w:rsid w:val="004C5D50"/>
    <w:rsid w:val="004C7AF4"/>
    <w:rsid w:val="004D2D49"/>
    <w:rsid w:val="004D36D9"/>
    <w:rsid w:val="004D3EF2"/>
    <w:rsid w:val="004D717E"/>
    <w:rsid w:val="004E06C5"/>
    <w:rsid w:val="004E074A"/>
    <w:rsid w:val="004E1182"/>
    <w:rsid w:val="004E5000"/>
    <w:rsid w:val="004E5B9B"/>
    <w:rsid w:val="004E661E"/>
    <w:rsid w:val="004F0B90"/>
    <w:rsid w:val="004F56E1"/>
    <w:rsid w:val="004F6861"/>
    <w:rsid w:val="004F7BBA"/>
    <w:rsid w:val="00500B0F"/>
    <w:rsid w:val="00500C73"/>
    <w:rsid w:val="00500F3D"/>
    <w:rsid w:val="00500F95"/>
    <w:rsid w:val="00502C8F"/>
    <w:rsid w:val="00503D17"/>
    <w:rsid w:val="005060BE"/>
    <w:rsid w:val="0050673B"/>
    <w:rsid w:val="00506B4E"/>
    <w:rsid w:val="00506BCB"/>
    <w:rsid w:val="00507D8B"/>
    <w:rsid w:val="00510AD8"/>
    <w:rsid w:val="00510AE1"/>
    <w:rsid w:val="00513B0F"/>
    <w:rsid w:val="005203B3"/>
    <w:rsid w:val="005215D0"/>
    <w:rsid w:val="00521A5C"/>
    <w:rsid w:val="00521A95"/>
    <w:rsid w:val="00522293"/>
    <w:rsid w:val="00522476"/>
    <w:rsid w:val="00524C93"/>
    <w:rsid w:val="005261F5"/>
    <w:rsid w:val="00526C0F"/>
    <w:rsid w:val="00526FAA"/>
    <w:rsid w:val="00531EF2"/>
    <w:rsid w:val="00534B39"/>
    <w:rsid w:val="005363C8"/>
    <w:rsid w:val="005373EC"/>
    <w:rsid w:val="005379FC"/>
    <w:rsid w:val="005405E3"/>
    <w:rsid w:val="005422E7"/>
    <w:rsid w:val="00542C71"/>
    <w:rsid w:val="00543AC0"/>
    <w:rsid w:val="00544099"/>
    <w:rsid w:val="00550A72"/>
    <w:rsid w:val="005515A2"/>
    <w:rsid w:val="005516B5"/>
    <w:rsid w:val="00553472"/>
    <w:rsid w:val="005534A6"/>
    <w:rsid w:val="00553830"/>
    <w:rsid w:val="00554412"/>
    <w:rsid w:val="00555A6C"/>
    <w:rsid w:val="0055655B"/>
    <w:rsid w:val="005566A1"/>
    <w:rsid w:val="00556996"/>
    <w:rsid w:val="00557CF9"/>
    <w:rsid w:val="00560D8A"/>
    <w:rsid w:val="00563A5C"/>
    <w:rsid w:val="005653C6"/>
    <w:rsid w:val="00565851"/>
    <w:rsid w:val="00566DAE"/>
    <w:rsid w:val="00567857"/>
    <w:rsid w:val="00567DD0"/>
    <w:rsid w:val="0057087C"/>
    <w:rsid w:val="005711E0"/>
    <w:rsid w:val="00572D4F"/>
    <w:rsid w:val="005735DD"/>
    <w:rsid w:val="005737CE"/>
    <w:rsid w:val="0057492A"/>
    <w:rsid w:val="0057499D"/>
    <w:rsid w:val="00574B5A"/>
    <w:rsid w:val="0057517D"/>
    <w:rsid w:val="005767A6"/>
    <w:rsid w:val="005811D1"/>
    <w:rsid w:val="005833CD"/>
    <w:rsid w:val="0058573A"/>
    <w:rsid w:val="00586718"/>
    <w:rsid w:val="005904B8"/>
    <w:rsid w:val="005912F5"/>
    <w:rsid w:val="00591F2C"/>
    <w:rsid w:val="005922C8"/>
    <w:rsid w:val="00592343"/>
    <w:rsid w:val="00592FB6"/>
    <w:rsid w:val="0059432D"/>
    <w:rsid w:val="00594FB8"/>
    <w:rsid w:val="00594FF9"/>
    <w:rsid w:val="00595A18"/>
    <w:rsid w:val="00595CF9"/>
    <w:rsid w:val="005965B2"/>
    <w:rsid w:val="0059695C"/>
    <w:rsid w:val="005A071F"/>
    <w:rsid w:val="005A1E5F"/>
    <w:rsid w:val="005A354A"/>
    <w:rsid w:val="005A3623"/>
    <w:rsid w:val="005A450F"/>
    <w:rsid w:val="005A5368"/>
    <w:rsid w:val="005A597A"/>
    <w:rsid w:val="005A7267"/>
    <w:rsid w:val="005B1865"/>
    <w:rsid w:val="005B1D85"/>
    <w:rsid w:val="005B22B1"/>
    <w:rsid w:val="005B3B2A"/>
    <w:rsid w:val="005B40FE"/>
    <w:rsid w:val="005B4D19"/>
    <w:rsid w:val="005B5556"/>
    <w:rsid w:val="005B5EF8"/>
    <w:rsid w:val="005B7090"/>
    <w:rsid w:val="005B7F1B"/>
    <w:rsid w:val="005C0A5C"/>
    <w:rsid w:val="005C0CF4"/>
    <w:rsid w:val="005C1D44"/>
    <w:rsid w:val="005C1D72"/>
    <w:rsid w:val="005C1F02"/>
    <w:rsid w:val="005C253C"/>
    <w:rsid w:val="005C4B78"/>
    <w:rsid w:val="005C53AD"/>
    <w:rsid w:val="005C5D9F"/>
    <w:rsid w:val="005C65DC"/>
    <w:rsid w:val="005C678B"/>
    <w:rsid w:val="005D29A1"/>
    <w:rsid w:val="005D4C2C"/>
    <w:rsid w:val="005D5EDE"/>
    <w:rsid w:val="005E12F8"/>
    <w:rsid w:val="005E19CB"/>
    <w:rsid w:val="005E482C"/>
    <w:rsid w:val="005E5916"/>
    <w:rsid w:val="005F125A"/>
    <w:rsid w:val="005F2FEB"/>
    <w:rsid w:val="005F48E1"/>
    <w:rsid w:val="006011A6"/>
    <w:rsid w:val="00601CE0"/>
    <w:rsid w:val="0060276E"/>
    <w:rsid w:val="00602CEC"/>
    <w:rsid w:val="00602FA7"/>
    <w:rsid w:val="006034A2"/>
    <w:rsid w:val="00603E0E"/>
    <w:rsid w:val="00604D91"/>
    <w:rsid w:val="00606332"/>
    <w:rsid w:val="00611D38"/>
    <w:rsid w:val="0061260D"/>
    <w:rsid w:val="00612B56"/>
    <w:rsid w:val="0061330A"/>
    <w:rsid w:val="00613E09"/>
    <w:rsid w:val="00614047"/>
    <w:rsid w:val="00614087"/>
    <w:rsid w:val="00614DEB"/>
    <w:rsid w:val="00615910"/>
    <w:rsid w:val="00623DA3"/>
    <w:rsid w:val="00624DD2"/>
    <w:rsid w:val="006252F8"/>
    <w:rsid w:val="006255A6"/>
    <w:rsid w:val="00626D45"/>
    <w:rsid w:val="006301A4"/>
    <w:rsid w:val="00632C8C"/>
    <w:rsid w:val="00632D00"/>
    <w:rsid w:val="00633054"/>
    <w:rsid w:val="00634C05"/>
    <w:rsid w:val="006350FB"/>
    <w:rsid w:val="0064149C"/>
    <w:rsid w:val="00642DA3"/>
    <w:rsid w:val="00644AAB"/>
    <w:rsid w:val="006466F3"/>
    <w:rsid w:val="00646EEF"/>
    <w:rsid w:val="00646EF1"/>
    <w:rsid w:val="006470AB"/>
    <w:rsid w:val="006474BB"/>
    <w:rsid w:val="00647EB7"/>
    <w:rsid w:val="006515CE"/>
    <w:rsid w:val="006519B8"/>
    <w:rsid w:val="00652B51"/>
    <w:rsid w:val="006530F0"/>
    <w:rsid w:val="00656C85"/>
    <w:rsid w:val="00657443"/>
    <w:rsid w:val="00657701"/>
    <w:rsid w:val="00657DC8"/>
    <w:rsid w:val="006604AE"/>
    <w:rsid w:val="006621F5"/>
    <w:rsid w:val="006638E4"/>
    <w:rsid w:val="00666FDA"/>
    <w:rsid w:val="00671519"/>
    <w:rsid w:val="006734B4"/>
    <w:rsid w:val="00673D81"/>
    <w:rsid w:val="006742A7"/>
    <w:rsid w:val="00675BD5"/>
    <w:rsid w:val="006778FF"/>
    <w:rsid w:val="006816B6"/>
    <w:rsid w:val="00682F19"/>
    <w:rsid w:val="006868CC"/>
    <w:rsid w:val="00686CC4"/>
    <w:rsid w:val="006870EB"/>
    <w:rsid w:val="00687433"/>
    <w:rsid w:val="00690B19"/>
    <w:rsid w:val="006912E9"/>
    <w:rsid w:val="006926DE"/>
    <w:rsid w:val="00692AA9"/>
    <w:rsid w:val="00692D84"/>
    <w:rsid w:val="006931B7"/>
    <w:rsid w:val="00694160"/>
    <w:rsid w:val="006955BA"/>
    <w:rsid w:val="006974D0"/>
    <w:rsid w:val="006A1066"/>
    <w:rsid w:val="006A199D"/>
    <w:rsid w:val="006A321C"/>
    <w:rsid w:val="006A4A0A"/>
    <w:rsid w:val="006A547C"/>
    <w:rsid w:val="006A5762"/>
    <w:rsid w:val="006A756B"/>
    <w:rsid w:val="006A7A78"/>
    <w:rsid w:val="006B0122"/>
    <w:rsid w:val="006B1E93"/>
    <w:rsid w:val="006B28E6"/>
    <w:rsid w:val="006B3950"/>
    <w:rsid w:val="006B5510"/>
    <w:rsid w:val="006B5B22"/>
    <w:rsid w:val="006C0183"/>
    <w:rsid w:val="006C1118"/>
    <w:rsid w:val="006C2365"/>
    <w:rsid w:val="006C4E90"/>
    <w:rsid w:val="006C6396"/>
    <w:rsid w:val="006C7EB0"/>
    <w:rsid w:val="006D0F75"/>
    <w:rsid w:val="006D1169"/>
    <w:rsid w:val="006D12BC"/>
    <w:rsid w:val="006D38BB"/>
    <w:rsid w:val="006D592C"/>
    <w:rsid w:val="006D5936"/>
    <w:rsid w:val="006D5B08"/>
    <w:rsid w:val="006E7E98"/>
    <w:rsid w:val="006F0323"/>
    <w:rsid w:val="006F04B3"/>
    <w:rsid w:val="006F41BA"/>
    <w:rsid w:val="006F44AE"/>
    <w:rsid w:val="006F7B8D"/>
    <w:rsid w:val="006F7E8D"/>
    <w:rsid w:val="00700010"/>
    <w:rsid w:val="0070054F"/>
    <w:rsid w:val="0070651F"/>
    <w:rsid w:val="0070654D"/>
    <w:rsid w:val="007072B4"/>
    <w:rsid w:val="007078D2"/>
    <w:rsid w:val="00710ED5"/>
    <w:rsid w:val="00713261"/>
    <w:rsid w:val="007141B5"/>
    <w:rsid w:val="00714EBE"/>
    <w:rsid w:val="007160BD"/>
    <w:rsid w:val="007169E6"/>
    <w:rsid w:val="00717214"/>
    <w:rsid w:val="00717463"/>
    <w:rsid w:val="00717A5C"/>
    <w:rsid w:val="00717C75"/>
    <w:rsid w:val="007201D8"/>
    <w:rsid w:val="0072097B"/>
    <w:rsid w:val="00720ABC"/>
    <w:rsid w:val="00721D29"/>
    <w:rsid w:val="007232BF"/>
    <w:rsid w:val="00725A89"/>
    <w:rsid w:val="00725F81"/>
    <w:rsid w:val="0072645B"/>
    <w:rsid w:val="00730DE0"/>
    <w:rsid w:val="00732413"/>
    <w:rsid w:val="007326B5"/>
    <w:rsid w:val="007343CB"/>
    <w:rsid w:val="0074073F"/>
    <w:rsid w:val="0074155A"/>
    <w:rsid w:val="00744893"/>
    <w:rsid w:val="007451A5"/>
    <w:rsid w:val="0074626B"/>
    <w:rsid w:val="00746B90"/>
    <w:rsid w:val="00746C05"/>
    <w:rsid w:val="00747545"/>
    <w:rsid w:val="00747A22"/>
    <w:rsid w:val="00747DA1"/>
    <w:rsid w:val="007532E2"/>
    <w:rsid w:val="00754393"/>
    <w:rsid w:val="00757CF5"/>
    <w:rsid w:val="00762DC1"/>
    <w:rsid w:val="007639D5"/>
    <w:rsid w:val="007641D4"/>
    <w:rsid w:val="00765E5B"/>
    <w:rsid w:val="0076740E"/>
    <w:rsid w:val="0076762E"/>
    <w:rsid w:val="007732F5"/>
    <w:rsid w:val="007739DB"/>
    <w:rsid w:val="00773AF8"/>
    <w:rsid w:val="00774D08"/>
    <w:rsid w:val="0077719F"/>
    <w:rsid w:val="007774CB"/>
    <w:rsid w:val="00781140"/>
    <w:rsid w:val="007818DC"/>
    <w:rsid w:val="00787294"/>
    <w:rsid w:val="007879B5"/>
    <w:rsid w:val="00790458"/>
    <w:rsid w:val="0079070A"/>
    <w:rsid w:val="0079448D"/>
    <w:rsid w:val="007948AC"/>
    <w:rsid w:val="00795915"/>
    <w:rsid w:val="007972AB"/>
    <w:rsid w:val="00797611"/>
    <w:rsid w:val="007A077C"/>
    <w:rsid w:val="007A349B"/>
    <w:rsid w:val="007A404C"/>
    <w:rsid w:val="007A431A"/>
    <w:rsid w:val="007A48BC"/>
    <w:rsid w:val="007A56C7"/>
    <w:rsid w:val="007A6A77"/>
    <w:rsid w:val="007B06A1"/>
    <w:rsid w:val="007B0F28"/>
    <w:rsid w:val="007B27F0"/>
    <w:rsid w:val="007B3132"/>
    <w:rsid w:val="007B686C"/>
    <w:rsid w:val="007B6BDE"/>
    <w:rsid w:val="007C089B"/>
    <w:rsid w:val="007C2F69"/>
    <w:rsid w:val="007D0F89"/>
    <w:rsid w:val="007D4F20"/>
    <w:rsid w:val="007D5648"/>
    <w:rsid w:val="007D63DE"/>
    <w:rsid w:val="007D7E87"/>
    <w:rsid w:val="007E1D06"/>
    <w:rsid w:val="007E2600"/>
    <w:rsid w:val="007E2BA4"/>
    <w:rsid w:val="007E3517"/>
    <w:rsid w:val="007E4DAD"/>
    <w:rsid w:val="007E6DD3"/>
    <w:rsid w:val="007F17A2"/>
    <w:rsid w:val="007F43EE"/>
    <w:rsid w:val="007F48FC"/>
    <w:rsid w:val="007F54BF"/>
    <w:rsid w:val="007F6E6D"/>
    <w:rsid w:val="007F6F6D"/>
    <w:rsid w:val="007F6F87"/>
    <w:rsid w:val="008003D0"/>
    <w:rsid w:val="00802522"/>
    <w:rsid w:val="00804E1A"/>
    <w:rsid w:val="00813708"/>
    <w:rsid w:val="008172D5"/>
    <w:rsid w:val="008211B0"/>
    <w:rsid w:val="00822460"/>
    <w:rsid w:val="00822AE1"/>
    <w:rsid w:val="008238C8"/>
    <w:rsid w:val="0082735F"/>
    <w:rsid w:val="008309DB"/>
    <w:rsid w:val="0083161B"/>
    <w:rsid w:val="00832FA8"/>
    <w:rsid w:val="00834BA2"/>
    <w:rsid w:val="008355B2"/>
    <w:rsid w:val="00835668"/>
    <w:rsid w:val="00836DD2"/>
    <w:rsid w:val="00843A4D"/>
    <w:rsid w:val="0084432D"/>
    <w:rsid w:val="008457E7"/>
    <w:rsid w:val="00845F03"/>
    <w:rsid w:val="008463A6"/>
    <w:rsid w:val="00846420"/>
    <w:rsid w:val="00850D59"/>
    <w:rsid w:val="00852F7A"/>
    <w:rsid w:val="008556F8"/>
    <w:rsid w:val="00856C71"/>
    <w:rsid w:val="00860D1B"/>
    <w:rsid w:val="00861720"/>
    <w:rsid w:val="008628FE"/>
    <w:rsid w:val="008647C0"/>
    <w:rsid w:val="008656E7"/>
    <w:rsid w:val="00871683"/>
    <w:rsid w:val="00873157"/>
    <w:rsid w:val="00874629"/>
    <w:rsid w:val="00875E5D"/>
    <w:rsid w:val="008763AE"/>
    <w:rsid w:val="00877A37"/>
    <w:rsid w:val="0088188E"/>
    <w:rsid w:val="008836EF"/>
    <w:rsid w:val="00884E77"/>
    <w:rsid w:val="00886C3A"/>
    <w:rsid w:val="00894770"/>
    <w:rsid w:val="00894FB7"/>
    <w:rsid w:val="008A05A6"/>
    <w:rsid w:val="008A072B"/>
    <w:rsid w:val="008A07C2"/>
    <w:rsid w:val="008A08BA"/>
    <w:rsid w:val="008A4734"/>
    <w:rsid w:val="008A492E"/>
    <w:rsid w:val="008A51B4"/>
    <w:rsid w:val="008A5AEB"/>
    <w:rsid w:val="008A6E5B"/>
    <w:rsid w:val="008B1AC9"/>
    <w:rsid w:val="008B3440"/>
    <w:rsid w:val="008B361B"/>
    <w:rsid w:val="008C12B2"/>
    <w:rsid w:val="008C3393"/>
    <w:rsid w:val="008C437D"/>
    <w:rsid w:val="008C596B"/>
    <w:rsid w:val="008C6C00"/>
    <w:rsid w:val="008C7FA4"/>
    <w:rsid w:val="008D0570"/>
    <w:rsid w:val="008D0980"/>
    <w:rsid w:val="008D1A47"/>
    <w:rsid w:val="008D1FC7"/>
    <w:rsid w:val="008D2C4A"/>
    <w:rsid w:val="008D369D"/>
    <w:rsid w:val="008D3BCC"/>
    <w:rsid w:val="008D56F0"/>
    <w:rsid w:val="008D5926"/>
    <w:rsid w:val="008D5A72"/>
    <w:rsid w:val="008D69C2"/>
    <w:rsid w:val="008E0793"/>
    <w:rsid w:val="008E2137"/>
    <w:rsid w:val="008E2454"/>
    <w:rsid w:val="008E341C"/>
    <w:rsid w:val="008E4933"/>
    <w:rsid w:val="008E4B1F"/>
    <w:rsid w:val="008E4B7D"/>
    <w:rsid w:val="008E4C0A"/>
    <w:rsid w:val="008E6946"/>
    <w:rsid w:val="008E7703"/>
    <w:rsid w:val="008F5B42"/>
    <w:rsid w:val="008F5F96"/>
    <w:rsid w:val="0090157D"/>
    <w:rsid w:val="00901D30"/>
    <w:rsid w:val="00901F3F"/>
    <w:rsid w:val="00903B54"/>
    <w:rsid w:val="00905EA8"/>
    <w:rsid w:val="009069A5"/>
    <w:rsid w:val="00910984"/>
    <w:rsid w:val="009129C8"/>
    <w:rsid w:val="00912B5F"/>
    <w:rsid w:val="009133FB"/>
    <w:rsid w:val="00915B85"/>
    <w:rsid w:val="00916D1F"/>
    <w:rsid w:val="00920329"/>
    <w:rsid w:val="009204AB"/>
    <w:rsid w:val="009209AD"/>
    <w:rsid w:val="00920FDB"/>
    <w:rsid w:val="009213CD"/>
    <w:rsid w:val="00921AC8"/>
    <w:rsid w:val="00923085"/>
    <w:rsid w:val="009236FE"/>
    <w:rsid w:val="00924093"/>
    <w:rsid w:val="00925F17"/>
    <w:rsid w:val="00926D17"/>
    <w:rsid w:val="00932590"/>
    <w:rsid w:val="00932E69"/>
    <w:rsid w:val="0093413D"/>
    <w:rsid w:val="009363AD"/>
    <w:rsid w:val="009412FB"/>
    <w:rsid w:val="00941EEE"/>
    <w:rsid w:val="00942A90"/>
    <w:rsid w:val="009438ED"/>
    <w:rsid w:val="00947415"/>
    <w:rsid w:val="00947814"/>
    <w:rsid w:val="009508CD"/>
    <w:rsid w:val="00953578"/>
    <w:rsid w:val="009536B4"/>
    <w:rsid w:val="00955FCC"/>
    <w:rsid w:val="0095694B"/>
    <w:rsid w:val="00960C44"/>
    <w:rsid w:val="00961509"/>
    <w:rsid w:val="00961549"/>
    <w:rsid w:val="00961F83"/>
    <w:rsid w:val="00963C7F"/>
    <w:rsid w:val="00965250"/>
    <w:rsid w:val="0096796F"/>
    <w:rsid w:val="00970E92"/>
    <w:rsid w:val="009710E7"/>
    <w:rsid w:val="0097247F"/>
    <w:rsid w:val="00973D50"/>
    <w:rsid w:val="00975A02"/>
    <w:rsid w:val="00975F0B"/>
    <w:rsid w:val="009800BD"/>
    <w:rsid w:val="00980E7D"/>
    <w:rsid w:val="009810F7"/>
    <w:rsid w:val="00983B9E"/>
    <w:rsid w:val="009853EE"/>
    <w:rsid w:val="009854C0"/>
    <w:rsid w:val="00985A1F"/>
    <w:rsid w:val="0099062E"/>
    <w:rsid w:val="00991027"/>
    <w:rsid w:val="00991903"/>
    <w:rsid w:val="00995970"/>
    <w:rsid w:val="00995FAF"/>
    <w:rsid w:val="009A158D"/>
    <w:rsid w:val="009A24B0"/>
    <w:rsid w:val="009A301E"/>
    <w:rsid w:val="009A33FB"/>
    <w:rsid w:val="009A3854"/>
    <w:rsid w:val="009A5522"/>
    <w:rsid w:val="009A654B"/>
    <w:rsid w:val="009A6E06"/>
    <w:rsid w:val="009B0649"/>
    <w:rsid w:val="009B3978"/>
    <w:rsid w:val="009B5866"/>
    <w:rsid w:val="009B5AA3"/>
    <w:rsid w:val="009C057B"/>
    <w:rsid w:val="009C0EB6"/>
    <w:rsid w:val="009C1308"/>
    <w:rsid w:val="009C1AB2"/>
    <w:rsid w:val="009C272C"/>
    <w:rsid w:val="009C2AD7"/>
    <w:rsid w:val="009C2DDE"/>
    <w:rsid w:val="009C3C4A"/>
    <w:rsid w:val="009C4304"/>
    <w:rsid w:val="009C5066"/>
    <w:rsid w:val="009C572C"/>
    <w:rsid w:val="009C5C5B"/>
    <w:rsid w:val="009C637E"/>
    <w:rsid w:val="009D16FD"/>
    <w:rsid w:val="009D1F93"/>
    <w:rsid w:val="009D475A"/>
    <w:rsid w:val="009E0AA7"/>
    <w:rsid w:val="009E2AB1"/>
    <w:rsid w:val="009E2AD9"/>
    <w:rsid w:val="009E41D8"/>
    <w:rsid w:val="009E7B6C"/>
    <w:rsid w:val="009F1080"/>
    <w:rsid w:val="009F4551"/>
    <w:rsid w:val="00A03CE8"/>
    <w:rsid w:val="00A05261"/>
    <w:rsid w:val="00A06AB0"/>
    <w:rsid w:val="00A06B3C"/>
    <w:rsid w:val="00A07F23"/>
    <w:rsid w:val="00A13257"/>
    <w:rsid w:val="00A15DC2"/>
    <w:rsid w:val="00A16DFD"/>
    <w:rsid w:val="00A20D27"/>
    <w:rsid w:val="00A21651"/>
    <w:rsid w:val="00A21AE6"/>
    <w:rsid w:val="00A21CAF"/>
    <w:rsid w:val="00A2234B"/>
    <w:rsid w:val="00A244AC"/>
    <w:rsid w:val="00A26598"/>
    <w:rsid w:val="00A27F83"/>
    <w:rsid w:val="00A30FAF"/>
    <w:rsid w:val="00A3161A"/>
    <w:rsid w:val="00A3281B"/>
    <w:rsid w:val="00A33B60"/>
    <w:rsid w:val="00A343FC"/>
    <w:rsid w:val="00A35E91"/>
    <w:rsid w:val="00A3606F"/>
    <w:rsid w:val="00A36814"/>
    <w:rsid w:val="00A37656"/>
    <w:rsid w:val="00A40727"/>
    <w:rsid w:val="00A40734"/>
    <w:rsid w:val="00A42852"/>
    <w:rsid w:val="00A440F3"/>
    <w:rsid w:val="00A44811"/>
    <w:rsid w:val="00A45368"/>
    <w:rsid w:val="00A45BFC"/>
    <w:rsid w:val="00A45C2A"/>
    <w:rsid w:val="00A471D5"/>
    <w:rsid w:val="00A53714"/>
    <w:rsid w:val="00A53763"/>
    <w:rsid w:val="00A60FD4"/>
    <w:rsid w:val="00A61A6F"/>
    <w:rsid w:val="00A62A0C"/>
    <w:rsid w:val="00A62CB1"/>
    <w:rsid w:val="00A641BA"/>
    <w:rsid w:val="00A65457"/>
    <w:rsid w:val="00A66606"/>
    <w:rsid w:val="00A676FC"/>
    <w:rsid w:val="00A71025"/>
    <w:rsid w:val="00A71BEF"/>
    <w:rsid w:val="00A72E40"/>
    <w:rsid w:val="00A7347B"/>
    <w:rsid w:val="00A7563B"/>
    <w:rsid w:val="00A75CC1"/>
    <w:rsid w:val="00A76381"/>
    <w:rsid w:val="00A802A3"/>
    <w:rsid w:val="00A80494"/>
    <w:rsid w:val="00A80758"/>
    <w:rsid w:val="00A81127"/>
    <w:rsid w:val="00A81AB1"/>
    <w:rsid w:val="00A81FD1"/>
    <w:rsid w:val="00A82173"/>
    <w:rsid w:val="00A84483"/>
    <w:rsid w:val="00A8652A"/>
    <w:rsid w:val="00A87FF5"/>
    <w:rsid w:val="00A90152"/>
    <w:rsid w:val="00A924B7"/>
    <w:rsid w:val="00A93A71"/>
    <w:rsid w:val="00A95E08"/>
    <w:rsid w:val="00AA06F4"/>
    <w:rsid w:val="00AA0D30"/>
    <w:rsid w:val="00AA158E"/>
    <w:rsid w:val="00AA1D5B"/>
    <w:rsid w:val="00AA579C"/>
    <w:rsid w:val="00AA6811"/>
    <w:rsid w:val="00AA6A90"/>
    <w:rsid w:val="00AA6A97"/>
    <w:rsid w:val="00AA7A79"/>
    <w:rsid w:val="00AB066B"/>
    <w:rsid w:val="00AB3820"/>
    <w:rsid w:val="00AB40F8"/>
    <w:rsid w:val="00AB48E0"/>
    <w:rsid w:val="00AB6734"/>
    <w:rsid w:val="00AB729B"/>
    <w:rsid w:val="00AC0506"/>
    <w:rsid w:val="00AC1661"/>
    <w:rsid w:val="00AC17F5"/>
    <w:rsid w:val="00AC1B8A"/>
    <w:rsid w:val="00AC2BEA"/>
    <w:rsid w:val="00AC3260"/>
    <w:rsid w:val="00AC62D9"/>
    <w:rsid w:val="00AD08B2"/>
    <w:rsid w:val="00AD1D5D"/>
    <w:rsid w:val="00AD32E5"/>
    <w:rsid w:val="00AD412C"/>
    <w:rsid w:val="00AD4FB5"/>
    <w:rsid w:val="00AD560F"/>
    <w:rsid w:val="00AD69D6"/>
    <w:rsid w:val="00AD7EBE"/>
    <w:rsid w:val="00AE236D"/>
    <w:rsid w:val="00AE64DB"/>
    <w:rsid w:val="00AE7B9C"/>
    <w:rsid w:val="00AF0F48"/>
    <w:rsid w:val="00AF2ACC"/>
    <w:rsid w:val="00AF2D46"/>
    <w:rsid w:val="00AF3B48"/>
    <w:rsid w:val="00AF5DD3"/>
    <w:rsid w:val="00B00089"/>
    <w:rsid w:val="00B005F1"/>
    <w:rsid w:val="00B02A3C"/>
    <w:rsid w:val="00B03874"/>
    <w:rsid w:val="00B03C85"/>
    <w:rsid w:val="00B04ABB"/>
    <w:rsid w:val="00B05CD2"/>
    <w:rsid w:val="00B05F71"/>
    <w:rsid w:val="00B07547"/>
    <w:rsid w:val="00B07AF5"/>
    <w:rsid w:val="00B1162A"/>
    <w:rsid w:val="00B116B6"/>
    <w:rsid w:val="00B11B45"/>
    <w:rsid w:val="00B1419E"/>
    <w:rsid w:val="00B14D26"/>
    <w:rsid w:val="00B15F9E"/>
    <w:rsid w:val="00B171DF"/>
    <w:rsid w:val="00B1777F"/>
    <w:rsid w:val="00B20BDD"/>
    <w:rsid w:val="00B21774"/>
    <w:rsid w:val="00B228C9"/>
    <w:rsid w:val="00B24D29"/>
    <w:rsid w:val="00B25138"/>
    <w:rsid w:val="00B25C7F"/>
    <w:rsid w:val="00B260F0"/>
    <w:rsid w:val="00B27273"/>
    <w:rsid w:val="00B27D21"/>
    <w:rsid w:val="00B300EF"/>
    <w:rsid w:val="00B31CF3"/>
    <w:rsid w:val="00B32369"/>
    <w:rsid w:val="00B339FA"/>
    <w:rsid w:val="00B33CA0"/>
    <w:rsid w:val="00B34981"/>
    <w:rsid w:val="00B35F9F"/>
    <w:rsid w:val="00B35FEA"/>
    <w:rsid w:val="00B364A1"/>
    <w:rsid w:val="00B370DC"/>
    <w:rsid w:val="00B40047"/>
    <w:rsid w:val="00B40663"/>
    <w:rsid w:val="00B438B4"/>
    <w:rsid w:val="00B43AE2"/>
    <w:rsid w:val="00B50EB2"/>
    <w:rsid w:val="00B50EED"/>
    <w:rsid w:val="00B5166A"/>
    <w:rsid w:val="00B51793"/>
    <w:rsid w:val="00B5232D"/>
    <w:rsid w:val="00B52915"/>
    <w:rsid w:val="00B53577"/>
    <w:rsid w:val="00B542E9"/>
    <w:rsid w:val="00B55EC6"/>
    <w:rsid w:val="00B560A0"/>
    <w:rsid w:val="00B60EEB"/>
    <w:rsid w:val="00B6115A"/>
    <w:rsid w:val="00B62737"/>
    <w:rsid w:val="00B6371A"/>
    <w:rsid w:val="00B65A4F"/>
    <w:rsid w:val="00B661E0"/>
    <w:rsid w:val="00B73763"/>
    <w:rsid w:val="00B748F1"/>
    <w:rsid w:val="00B750A6"/>
    <w:rsid w:val="00B754A1"/>
    <w:rsid w:val="00B75C66"/>
    <w:rsid w:val="00B76029"/>
    <w:rsid w:val="00B76106"/>
    <w:rsid w:val="00B765B7"/>
    <w:rsid w:val="00B76629"/>
    <w:rsid w:val="00B77BB9"/>
    <w:rsid w:val="00B80CBC"/>
    <w:rsid w:val="00B80DD6"/>
    <w:rsid w:val="00B81F96"/>
    <w:rsid w:val="00B822EF"/>
    <w:rsid w:val="00B82960"/>
    <w:rsid w:val="00B83A9E"/>
    <w:rsid w:val="00B83B7A"/>
    <w:rsid w:val="00B85152"/>
    <w:rsid w:val="00B87CE8"/>
    <w:rsid w:val="00B91508"/>
    <w:rsid w:val="00B926D6"/>
    <w:rsid w:val="00B92F20"/>
    <w:rsid w:val="00B96636"/>
    <w:rsid w:val="00B97CE6"/>
    <w:rsid w:val="00BA0825"/>
    <w:rsid w:val="00BA0E07"/>
    <w:rsid w:val="00BA2745"/>
    <w:rsid w:val="00BA2E61"/>
    <w:rsid w:val="00BA322C"/>
    <w:rsid w:val="00BA5764"/>
    <w:rsid w:val="00BA5C82"/>
    <w:rsid w:val="00BA5E24"/>
    <w:rsid w:val="00BA6484"/>
    <w:rsid w:val="00BA6A1A"/>
    <w:rsid w:val="00BB0DA1"/>
    <w:rsid w:val="00BB32FD"/>
    <w:rsid w:val="00BB3C1A"/>
    <w:rsid w:val="00BB72B9"/>
    <w:rsid w:val="00BB739B"/>
    <w:rsid w:val="00BC01A6"/>
    <w:rsid w:val="00BC1566"/>
    <w:rsid w:val="00BC18FB"/>
    <w:rsid w:val="00BC1FA4"/>
    <w:rsid w:val="00BC254A"/>
    <w:rsid w:val="00BC33FC"/>
    <w:rsid w:val="00BC382B"/>
    <w:rsid w:val="00BC5653"/>
    <w:rsid w:val="00BC5AA5"/>
    <w:rsid w:val="00BC73AF"/>
    <w:rsid w:val="00BD0298"/>
    <w:rsid w:val="00BD4E34"/>
    <w:rsid w:val="00BD7091"/>
    <w:rsid w:val="00BE0196"/>
    <w:rsid w:val="00BE29EC"/>
    <w:rsid w:val="00BE400C"/>
    <w:rsid w:val="00BE4092"/>
    <w:rsid w:val="00BE547B"/>
    <w:rsid w:val="00BE6881"/>
    <w:rsid w:val="00BE750A"/>
    <w:rsid w:val="00BF1804"/>
    <w:rsid w:val="00BF1BB8"/>
    <w:rsid w:val="00BF2166"/>
    <w:rsid w:val="00BF2225"/>
    <w:rsid w:val="00BF2B4A"/>
    <w:rsid w:val="00BF50CC"/>
    <w:rsid w:val="00BF6904"/>
    <w:rsid w:val="00BF7323"/>
    <w:rsid w:val="00BF79E5"/>
    <w:rsid w:val="00C006EF"/>
    <w:rsid w:val="00C02E1C"/>
    <w:rsid w:val="00C04EF0"/>
    <w:rsid w:val="00C0542C"/>
    <w:rsid w:val="00C07460"/>
    <w:rsid w:val="00C12535"/>
    <w:rsid w:val="00C12AAC"/>
    <w:rsid w:val="00C14804"/>
    <w:rsid w:val="00C148FB"/>
    <w:rsid w:val="00C178A7"/>
    <w:rsid w:val="00C17995"/>
    <w:rsid w:val="00C20D98"/>
    <w:rsid w:val="00C253CF"/>
    <w:rsid w:val="00C25A0E"/>
    <w:rsid w:val="00C26654"/>
    <w:rsid w:val="00C3120E"/>
    <w:rsid w:val="00C37EB5"/>
    <w:rsid w:val="00C40DB7"/>
    <w:rsid w:val="00C41117"/>
    <w:rsid w:val="00C43642"/>
    <w:rsid w:val="00C437F7"/>
    <w:rsid w:val="00C43B6B"/>
    <w:rsid w:val="00C44929"/>
    <w:rsid w:val="00C44F8E"/>
    <w:rsid w:val="00C47109"/>
    <w:rsid w:val="00C47175"/>
    <w:rsid w:val="00C47A20"/>
    <w:rsid w:val="00C51691"/>
    <w:rsid w:val="00C51C34"/>
    <w:rsid w:val="00C52104"/>
    <w:rsid w:val="00C528EF"/>
    <w:rsid w:val="00C55C2A"/>
    <w:rsid w:val="00C565CB"/>
    <w:rsid w:val="00C567F8"/>
    <w:rsid w:val="00C56B57"/>
    <w:rsid w:val="00C60585"/>
    <w:rsid w:val="00C610C1"/>
    <w:rsid w:val="00C652E9"/>
    <w:rsid w:val="00C66BBE"/>
    <w:rsid w:val="00C66D6B"/>
    <w:rsid w:val="00C66E4A"/>
    <w:rsid w:val="00C71BCE"/>
    <w:rsid w:val="00C72AA5"/>
    <w:rsid w:val="00C73342"/>
    <w:rsid w:val="00C7672F"/>
    <w:rsid w:val="00C76A9C"/>
    <w:rsid w:val="00C803E4"/>
    <w:rsid w:val="00C82E8F"/>
    <w:rsid w:val="00C863D8"/>
    <w:rsid w:val="00C90352"/>
    <w:rsid w:val="00C917B2"/>
    <w:rsid w:val="00C93471"/>
    <w:rsid w:val="00C94886"/>
    <w:rsid w:val="00C94A18"/>
    <w:rsid w:val="00C95121"/>
    <w:rsid w:val="00C979F1"/>
    <w:rsid w:val="00CA474D"/>
    <w:rsid w:val="00CA5341"/>
    <w:rsid w:val="00CA5FF4"/>
    <w:rsid w:val="00CA6711"/>
    <w:rsid w:val="00CA7189"/>
    <w:rsid w:val="00CB03EF"/>
    <w:rsid w:val="00CB07FA"/>
    <w:rsid w:val="00CB08B6"/>
    <w:rsid w:val="00CB2673"/>
    <w:rsid w:val="00CB2F25"/>
    <w:rsid w:val="00CC0177"/>
    <w:rsid w:val="00CC1F96"/>
    <w:rsid w:val="00CC2499"/>
    <w:rsid w:val="00CC3D63"/>
    <w:rsid w:val="00CC7BDA"/>
    <w:rsid w:val="00CD0BBD"/>
    <w:rsid w:val="00CD2260"/>
    <w:rsid w:val="00CD289F"/>
    <w:rsid w:val="00CD2B4B"/>
    <w:rsid w:val="00CD3331"/>
    <w:rsid w:val="00CD4AF3"/>
    <w:rsid w:val="00CD66A5"/>
    <w:rsid w:val="00CE0B11"/>
    <w:rsid w:val="00CE26FE"/>
    <w:rsid w:val="00CE434E"/>
    <w:rsid w:val="00CE469A"/>
    <w:rsid w:val="00CE47A8"/>
    <w:rsid w:val="00CE5A52"/>
    <w:rsid w:val="00CE635A"/>
    <w:rsid w:val="00CF0CE1"/>
    <w:rsid w:val="00CF4219"/>
    <w:rsid w:val="00CF5E06"/>
    <w:rsid w:val="00CF661D"/>
    <w:rsid w:val="00CF6F8B"/>
    <w:rsid w:val="00CF76D7"/>
    <w:rsid w:val="00D02287"/>
    <w:rsid w:val="00D06332"/>
    <w:rsid w:val="00D12602"/>
    <w:rsid w:val="00D1537A"/>
    <w:rsid w:val="00D16B2E"/>
    <w:rsid w:val="00D17A26"/>
    <w:rsid w:val="00D17B7B"/>
    <w:rsid w:val="00D21114"/>
    <w:rsid w:val="00D22762"/>
    <w:rsid w:val="00D22A63"/>
    <w:rsid w:val="00D23774"/>
    <w:rsid w:val="00D23F85"/>
    <w:rsid w:val="00D23FAC"/>
    <w:rsid w:val="00D24217"/>
    <w:rsid w:val="00D2548D"/>
    <w:rsid w:val="00D254E6"/>
    <w:rsid w:val="00D26DBD"/>
    <w:rsid w:val="00D27CF1"/>
    <w:rsid w:val="00D30A11"/>
    <w:rsid w:val="00D3323E"/>
    <w:rsid w:val="00D338F4"/>
    <w:rsid w:val="00D341D1"/>
    <w:rsid w:val="00D3725D"/>
    <w:rsid w:val="00D3786E"/>
    <w:rsid w:val="00D409CB"/>
    <w:rsid w:val="00D4169D"/>
    <w:rsid w:val="00D42942"/>
    <w:rsid w:val="00D43F9E"/>
    <w:rsid w:val="00D44A58"/>
    <w:rsid w:val="00D471D7"/>
    <w:rsid w:val="00D5047D"/>
    <w:rsid w:val="00D513CD"/>
    <w:rsid w:val="00D51886"/>
    <w:rsid w:val="00D5250C"/>
    <w:rsid w:val="00D544F6"/>
    <w:rsid w:val="00D56584"/>
    <w:rsid w:val="00D57B52"/>
    <w:rsid w:val="00D614B4"/>
    <w:rsid w:val="00D622A3"/>
    <w:rsid w:val="00D63FE1"/>
    <w:rsid w:val="00D6533E"/>
    <w:rsid w:val="00D6749A"/>
    <w:rsid w:val="00D677ED"/>
    <w:rsid w:val="00D71F66"/>
    <w:rsid w:val="00D72448"/>
    <w:rsid w:val="00D73B40"/>
    <w:rsid w:val="00D742C3"/>
    <w:rsid w:val="00D74885"/>
    <w:rsid w:val="00D752A2"/>
    <w:rsid w:val="00D76860"/>
    <w:rsid w:val="00D800D6"/>
    <w:rsid w:val="00D8121A"/>
    <w:rsid w:val="00D81DD1"/>
    <w:rsid w:val="00D81E98"/>
    <w:rsid w:val="00D82DE2"/>
    <w:rsid w:val="00D83D2C"/>
    <w:rsid w:val="00D85280"/>
    <w:rsid w:val="00D853BC"/>
    <w:rsid w:val="00D86248"/>
    <w:rsid w:val="00D92724"/>
    <w:rsid w:val="00D95528"/>
    <w:rsid w:val="00D9606B"/>
    <w:rsid w:val="00D9776A"/>
    <w:rsid w:val="00DA061A"/>
    <w:rsid w:val="00DA06FD"/>
    <w:rsid w:val="00DA170A"/>
    <w:rsid w:val="00DA4C7E"/>
    <w:rsid w:val="00DA4C82"/>
    <w:rsid w:val="00DA52C2"/>
    <w:rsid w:val="00DA53C3"/>
    <w:rsid w:val="00DA67DD"/>
    <w:rsid w:val="00DB0057"/>
    <w:rsid w:val="00DB464B"/>
    <w:rsid w:val="00DC147B"/>
    <w:rsid w:val="00DC26A1"/>
    <w:rsid w:val="00DC434E"/>
    <w:rsid w:val="00DC498D"/>
    <w:rsid w:val="00DC4A01"/>
    <w:rsid w:val="00DC4F89"/>
    <w:rsid w:val="00DC5B02"/>
    <w:rsid w:val="00DC614C"/>
    <w:rsid w:val="00DD01B6"/>
    <w:rsid w:val="00DD2ABE"/>
    <w:rsid w:val="00DD6BF3"/>
    <w:rsid w:val="00DE0070"/>
    <w:rsid w:val="00DE11E9"/>
    <w:rsid w:val="00DE1E04"/>
    <w:rsid w:val="00DE1FB6"/>
    <w:rsid w:val="00DE39A5"/>
    <w:rsid w:val="00DE4138"/>
    <w:rsid w:val="00DE54B1"/>
    <w:rsid w:val="00DE68AF"/>
    <w:rsid w:val="00DF1180"/>
    <w:rsid w:val="00DF229A"/>
    <w:rsid w:val="00DF5095"/>
    <w:rsid w:val="00DF522C"/>
    <w:rsid w:val="00DF5B35"/>
    <w:rsid w:val="00DF6615"/>
    <w:rsid w:val="00DF6BA8"/>
    <w:rsid w:val="00DF6D31"/>
    <w:rsid w:val="00E00DC8"/>
    <w:rsid w:val="00E02C6B"/>
    <w:rsid w:val="00E02DC7"/>
    <w:rsid w:val="00E03312"/>
    <w:rsid w:val="00E0592B"/>
    <w:rsid w:val="00E05A41"/>
    <w:rsid w:val="00E066E1"/>
    <w:rsid w:val="00E13F97"/>
    <w:rsid w:val="00E14743"/>
    <w:rsid w:val="00E156EC"/>
    <w:rsid w:val="00E1577B"/>
    <w:rsid w:val="00E1642F"/>
    <w:rsid w:val="00E17AA3"/>
    <w:rsid w:val="00E21491"/>
    <w:rsid w:val="00E21DCE"/>
    <w:rsid w:val="00E227DE"/>
    <w:rsid w:val="00E249E0"/>
    <w:rsid w:val="00E25E30"/>
    <w:rsid w:val="00E25E65"/>
    <w:rsid w:val="00E31F9C"/>
    <w:rsid w:val="00E353CD"/>
    <w:rsid w:val="00E35C1F"/>
    <w:rsid w:val="00E407F6"/>
    <w:rsid w:val="00E40DBF"/>
    <w:rsid w:val="00E4220B"/>
    <w:rsid w:val="00E42467"/>
    <w:rsid w:val="00E42A60"/>
    <w:rsid w:val="00E43E8C"/>
    <w:rsid w:val="00E44121"/>
    <w:rsid w:val="00E45AC8"/>
    <w:rsid w:val="00E50371"/>
    <w:rsid w:val="00E50AA7"/>
    <w:rsid w:val="00E53658"/>
    <w:rsid w:val="00E539B2"/>
    <w:rsid w:val="00E54168"/>
    <w:rsid w:val="00E54811"/>
    <w:rsid w:val="00E558F6"/>
    <w:rsid w:val="00E56597"/>
    <w:rsid w:val="00E56AD1"/>
    <w:rsid w:val="00E60F38"/>
    <w:rsid w:val="00E63CF8"/>
    <w:rsid w:val="00E64A49"/>
    <w:rsid w:val="00E6567F"/>
    <w:rsid w:val="00E65730"/>
    <w:rsid w:val="00E670F3"/>
    <w:rsid w:val="00E677AB"/>
    <w:rsid w:val="00E708A9"/>
    <w:rsid w:val="00E70DC8"/>
    <w:rsid w:val="00E72302"/>
    <w:rsid w:val="00E72C04"/>
    <w:rsid w:val="00E748AC"/>
    <w:rsid w:val="00E75DBD"/>
    <w:rsid w:val="00E80195"/>
    <w:rsid w:val="00E817A3"/>
    <w:rsid w:val="00E81E3D"/>
    <w:rsid w:val="00E821ED"/>
    <w:rsid w:val="00E827F6"/>
    <w:rsid w:val="00E830C6"/>
    <w:rsid w:val="00E83B17"/>
    <w:rsid w:val="00E848C6"/>
    <w:rsid w:val="00E84B37"/>
    <w:rsid w:val="00E86051"/>
    <w:rsid w:val="00E8795D"/>
    <w:rsid w:val="00E9019F"/>
    <w:rsid w:val="00E90DCF"/>
    <w:rsid w:val="00E92AD9"/>
    <w:rsid w:val="00E94780"/>
    <w:rsid w:val="00E96661"/>
    <w:rsid w:val="00E97029"/>
    <w:rsid w:val="00EA0C6B"/>
    <w:rsid w:val="00EA12CA"/>
    <w:rsid w:val="00EA1BE9"/>
    <w:rsid w:val="00EA2EA1"/>
    <w:rsid w:val="00EA6615"/>
    <w:rsid w:val="00EA6A30"/>
    <w:rsid w:val="00EB05A6"/>
    <w:rsid w:val="00EB13CA"/>
    <w:rsid w:val="00EB1548"/>
    <w:rsid w:val="00EB17C4"/>
    <w:rsid w:val="00EB42DC"/>
    <w:rsid w:val="00EB51BE"/>
    <w:rsid w:val="00EB5519"/>
    <w:rsid w:val="00EB55C0"/>
    <w:rsid w:val="00EB617D"/>
    <w:rsid w:val="00EB7C84"/>
    <w:rsid w:val="00EC2EBF"/>
    <w:rsid w:val="00EC3FE9"/>
    <w:rsid w:val="00EC7207"/>
    <w:rsid w:val="00EC7BAB"/>
    <w:rsid w:val="00ED08FF"/>
    <w:rsid w:val="00ED2AB4"/>
    <w:rsid w:val="00ED3AFD"/>
    <w:rsid w:val="00ED55BD"/>
    <w:rsid w:val="00ED5860"/>
    <w:rsid w:val="00ED5B09"/>
    <w:rsid w:val="00EE2968"/>
    <w:rsid w:val="00EE2FDA"/>
    <w:rsid w:val="00EE42EF"/>
    <w:rsid w:val="00EE4F40"/>
    <w:rsid w:val="00EE7D45"/>
    <w:rsid w:val="00EF09B5"/>
    <w:rsid w:val="00EF22BE"/>
    <w:rsid w:val="00EF29CA"/>
    <w:rsid w:val="00EF4370"/>
    <w:rsid w:val="00EF452D"/>
    <w:rsid w:val="00EF4957"/>
    <w:rsid w:val="00EF4ABD"/>
    <w:rsid w:val="00F001D1"/>
    <w:rsid w:val="00F02C71"/>
    <w:rsid w:val="00F06132"/>
    <w:rsid w:val="00F0646F"/>
    <w:rsid w:val="00F133BC"/>
    <w:rsid w:val="00F13A1D"/>
    <w:rsid w:val="00F17047"/>
    <w:rsid w:val="00F2049A"/>
    <w:rsid w:val="00F20DC9"/>
    <w:rsid w:val="00F22636"/>
    <w:rsid w:val="00F2290B"/>
    <w:rsid w:val="00F23436"/>
    <w:rsid w:val="00F2360B"/>
    <w:rsid w:val="00F23E3A"/>
    <w:rsid w:val="00F25660"/>
    <w:rsid w:val="00F27451"/>
    <w:rsid w:val="00F30B62"/>
    <w:rsid w:val="00F35620"/>
    <w:rsid w:val="00F3641D"/>
    <w:rsid w:val="00F368DC"/>
    <w:rsid w:val="00F36993"/>
    <w:rsid w:val="00F36C0C"/>
    <w:rsid w:val="00F40516"/>
    <w:rsid w:val="00F41342"/>
    <w:rsid w:val="00F50FAA"/>
    <w:rsid w:val="00F50FC1"/>
    <w:rsid w:val="00F51B73"/>
    <w:rsid w:val="00F52CC3"/>
    <w:rsid w:val="00F52E48"/>
    <w:rsid w:val="00F53538"/>
    <w:rsid w:val="00F53B03"/>
    <w:rsid w:val="00F5574D"/>
    <w:rsid w:val="00F5684D"/>
    <w:rsid w:val="00F576B2"/>
    <w:rsid w:val="00F62E0F"/>
    <w:rsid w:val="00F63141"/>
    <w:rsid w:val="00F6604E"/>
    <w:rsid w:val="00F663F5"/>
    <w:rsid w:val="00F67C1B"/>
    <w:rsid w:val="00F70DC3"/>
    <w:rsid w:val="00F71376"/>
    <w:rsid w:val="00F71D74"/>
    <w:rsid w:val="00F7335C"/>
    <w:rsid w:val="00F74494"/>
    <w:rsid w:val="00F7763F"/>
    <w:rsid w:val="00F817A6"/>
    <w:rsid w:val="00F82900"/>
    <w:rsid w:val="00F8337F"/>
    <w:rsid w:val="00F83494"/>
    <w:rsid w:val="00F86A80"/>
    <w:rsid w:val="00F9089A"/>
    <w:rsid w:val="00F90E44"/>
    <w:rsid w:val="00F94B2D"/>
    <w:rsid w:val="00F95532"/>
    <w:rsid w:val="00F95979"/>
    <w:rsid w:val="00FA0A49"/>
    <w:rsid w:val="00FA1655"/>
    <w:rsid w:val="00FA29D4"/>
    <w:rsid w:val="00FA2FDD"/>
    <w:rsid w:val="00FA3B85"/>
    <w:rsid w:val="00FA4C46"/>
    <w:rsid w:val="00FA4FA4"/>
    <w:rsid w:val="00FA5C6B"/>
    <w:rsid w:val="00FA7B80"/>
    <w:rsid w:val="00FB0996"/>
    <w:rsid w:val="00FB19FA"/>
    <w:rsid w:val="00FB3F92"/>
    <w:rsid w:val="00FC0E24"/>
    <w:rsid w:val="00FC1DE5"/>
    <w:rsid w:val="00FC21BF"/>
    <w:rsid w:val="00FC2697"/>
    <w:rsid w:val="00FC5AFF"/>
    <w:rsid w:val="00FC61FD"/>
    <w:rsid w:val="00FC7549"/>
    <w:rsid w:val="00FD019A"/>
    <w:rsid w:val="00FD01D3"/>
    <w:rsid w:val="00FD09A4"/>
    <w:rsid w:val="00FD15F5"/>
    <w:rsid w:val="00FD21D2"/>
    <w:rsid w:val="00FD2216"/>
    <w:rsid w:val="00FD7484"/>
    <w:rsid w:val="00FE1D39"/>
    <w:rsid w:val="00FE2DAE"/>
    <w:rsid w:val="00FE33F5"/>
    <w:rsid w:val="00FE36D2"/>
    <w:rsid w:val="00FE4027"/>
    <w:rsid w:val="00FE62D4"/>
    <w:rsid w:val="00FE6FEF"/>
    <w:rsid w:val="00FE79D4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6C83A-110C-4082-9F75-0C86750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408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408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080C"/>
    <w:rPr>
      <w:color w:val="0000FF"/>
      <w:u w:val="single"/>
    </w:rPr>
  </w:style>
  <w:style w:type="paragraph" w:customStyle="1" w:styleId="indent1">
    <w:name w:val="indent_1"/>
    <w:basedOn w:val="a"/>
    <w:rsid w:val="003408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080C"/>
  </w:style>
  <w:style w:type="paragraph" w:customStyle="1" w:styleId="empty">
    <w:name w:val="empty"/>
    <w:basedOn w:val="a"/>
    <w:rsid w:val="003408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08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4080C"/>
  </w:style>
  <w:style w:type="character" w:styleId="a4">
    <w:name w:val="Emphasis"/>
    <w:basedOn w:val="a0"/>
    <w:uiPriority w:val="20"/>
    <w:qFormat/>
    <w:rsid w:val="003408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5F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42.0.18/" TargetMode="External"/><Relationship Id="rId13" Type="http://schemas.openxmlformats.org/officeDocument/2006/relationships/hyperlink" Target="http://10.42.0.18/" TargetMode="External"/><Relationship Id="rId18" Type="http://schemas.openxmlformats.org/officeDocument/2006/relationships/hyperlink" Target="http://10.42.0.18/" TargetMode="External"/><Relationship Id="rId26" Type="http://schemas.openxmlformats.org/officeDocument/2006/relationships/hyperlink" Target="http://10.42.0.1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42.0.18/" TargetMode="External"/><Relationship Id="rId7" Type="http://schemas.openxmlformats.org/officeDocument/2006/relationships/hyperlink" Target="http://10.42.0.18/" TargetMode="External"/><Relationship Id="rId12" Type="http://schemas.openxmlformats.org/officeDocument/2006/relationships/hyperlink" Target="http://10.42.0.18/" TargetMode="External"/><Relationship Id="rId17" Type="http://schemas.openxmlformats.org/officeDocument/2006/relationships/hyperlink" Target="http://10.42.0.18/" TargetMode="External"/><Relationship Id="rId25" Type="http://schemas.openxmlformats.org/officeDocument/2006/relationships/hyperlink" Target="http://10.42.0.1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42.0.18/" TargetMode="External"/><Relationship Id="rId20" Type="http://schemas.openxmlformats.org/officeDocument/2006/relationships/hyperlink" Target="http://10.42.0.18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42.0.18/" TargetMode="External"/><Relationship Id="rId11" Type="http://schemas.openxmlformats.org/officeDocument/2006/relationships/hyperlink" Target="http://10.42.0.18/" TargetMode="External"/><Relationship Id="rId24" Type="http://schemas.openxmlformats.org/officeDocument/2006/relationships/hyperlink" Target="http://10.42.0.18/" TargetMode="External"/><Relationship Id="rId5" Type="http://schemas.openxmlformats.org/officeDocument/2006/relationships/hyperlink" Target="http://10.42.0.18/" TargetMode="External"/><Relationship Id="rId15" Type="http://schemas.openxmlformats.org/officeDocument/2006/relationships/hyperlink" Target="http://10.42.0.18/" TargetMode="External"/><Relationship Id="rId23" Type="http://schemas.openxmlformats.org/officeDocument/2006/relationships/hyperlink" Target="http://10.42.0.18/" TargetMode="External"/><Relationship Id="rId28" Type="http://schemas.openxmlformats.org/officeDocument/2006/relationships/hyperlink" Target="http://10.42.0.18/" TargetMode="External"/><Relationship Id="rId10" Type="http://schemas.openxmlformats.org/officeDocument/2006/relationships/hyperlink" Target="http://10.42.0.18/" TargetMode="External"/><Relationship Id="rId19" Type="http://schemas.openxmlformats.org/officeDocument/2006/relationships/hyperlink" Target="http://10.42.0.18/" TargetMode="External"/><Relationship Id="rId4" Type="http://schemas.openxmlformats.org/officeDocument/2006/relationships/hyperlink" Target="http://10.42.0.18/" TargetMode="External"/><Relationship Id="rId9" Type="http://schemas.openxmlformats.org/officeDocument/2006/relationships/hyperlink" Target="http://10.42.0.18/" TargetMode="External"/><Relationship Id="rId14" Type="http://schemas.openxmlformats.org/officeDocument/2006/relationships/hyperlink" Target="http://10.42.0.18/" TargetMode="External"/><Relationship Id="rId22" Type="http://schemas.openxmlformats.org/officeDocument/2006/relationships/hyperlink" Target="http://10.42.0.18/" TargetMode="External"/><Relationship Id="rId27" Type="http://schemas.openxmlformats.org/officeDocument/2006/relationships/hyperlink" Target="http://10.42.0.1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441-5</dc:creator>
  <cp:keywords/>
  <dc:description/>
  <cp:lastModifiedBy>*</cp:lastModifiedBy>
  <cp:revision>2</cp:revision>
  <cp:lastPrinted>2021-07-06T02:27:00Z</cp:lastPrinted>
  <dcterms:created xsi:type="dcterms:W3CDTF">2024-11-13T18:06:00Z</dcterms:created>
  <dcterms:modified xsi:type="dcterms:W3CDTF">2024-11-13T18:06:00Z</dcterms:modified>
</cp:coreProperties>
</file>